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386" w:rsidRPr="00FE0B3C" w:rsidRDefault="00690386" w:rsidP="00690386">
      <w:pPr>
        <w:jc w:val="center"/>
        <w:rPr>
          <w:b/>
          <w:bCs/>
          <w:sz w:val="40"/>
        </w:rPr>
      </w:pPr>
      <w:r w:rsidRPr="00FE0B3C">
        <w:rPr>
          <w:b/>
          <w:bCs/>
          <w:sz w:val="40"/>
        </w:rPr>
        <w:t>Annual General Meeting 201</w:t>
      </w:r>
      <w:r w:rsidR="005F2A8E" w:rsidRPr="00FE0B3C">
        <w:rPr>
          <w:b/>
          <w:bCs/>
          <w:sz w:val="40"/>
        </w:rPr>
        <w:t>8</w:t>
      </w:r>
    </w:p>
    <w:p w:rsidR="00690386" w:rsidRPr="00FE0B3C" w:rsidRDefault="00690386" w:rsidP="00690386">
      <w:pPr>
        <w:jc w:val="center"/>
        <w:rPr>
          <w:b/>
          <w:bCs/>
          <w:sz w:val="40"/>
        </w:rPr>
      </w:pPr>
      <w:r w:rsidRPr="00FE0B3C">
        <w:rPr>
          <w:b/>
          <w:bCs/>
          <w:sz w:val="40"/>
        </w:rPr>
        <w:t>Proxy</w:t>
      </w:r>
    </w:p>
    <w:p w:rsidR="00690386" w:rsidRPr="00690386" w:rsidRDefault="00690386" w:rsidP="00690386">
      <w:pPr>
        <w:rPr>
          <w:rFonts w:eastAsia="Times"/>
          <w:sz w:val="20"/>
          <w:szCs w:val="20"/>
        </w:rPr>
      </w:pPr>
    </w:p>
    <w:p w:rsidR="00690386" w:rsidRPr="00690386" w:rsidRDefault="00690386" w:rsidP="00E3074B">
      <w:pPr>
        <w:rPr>
          <w:sz w:val="24"/>
        </w:rPr>
      </w:pPr>
      <w:r w:rsidRPr="00690386">
        <w:rPr>
          <w:sz w:val="24"/>
        </w:rPr>
        <w:t xml:space="preserve">The undersigned, being a member </w:t>
      </w:r>
      <w:r w:rsidR="009D018E">
        <w:rPr>
          <w:sz w:val="24"/>
        </w:rPr>
        <w:t xml:space="preserve">in good standing </w:t>
      </w:r>
      <w:r w:rsidRPr="00690386">
        <w:rPr>
          <w:sz w:val="24"/>
        </w:rPr>
        <w:t>of the Institute of Certified Management Consultants of Ontario entitled to vote at members’ meetings, hereby irrevocably appoints</w:t>
      </w:r>
      <w:r w:rsidR="0059363E">
        <w:rPr>
          <w:sz w:val="24"/>
        </w:rPr>
        <w:t xml:space="preserve"> Craig Mackay</w:t>
      </w:r>
      <w:r w:rsidRPr="00690386">
        <w:rPr>
          <w:sz w:val="24"/>
        </w:rPr>
        <w:t xml:space="preserve"> </w:t>
      </w:r>
      <w:r w:rsidR="0059363E">
        <w:rPr>
          <w:sz w:val="24"/>
        </w:rPr>
        <w:t>F</w:t>
      </w:r>
      <w:r w:rsidRPr="00690386">
        <w:rPr>
          <w:sz w:val="24"/>
        </w:rPr>
        <w:t>CMC</w:t>
      </w:r>
      <w:r w:rsidR="006669A9">
        <w:rPr>
          <w:sz w:val="24"/>
        </w:rPr>
        <w:t xml:space="preserve"> </w:t>
      </w:r>
      <w:r w:rsidRPr="00690386">
        <w:rPr>
          <w:sz w:val="24"/>
        </w:rPr>
        <w:t>or failing h</w:t>
      </w:r>
      <w:r w:rsidR="006669A9">
        <w:rPr>
          <w:sz w:val="24"/>
        </w:rPr>
        <w:t xml:space="preserve">im </w:t>
      </w:r>
      <w:r w:rsidR="00E036E6">
        <w:rPr>
          <w:sz w:val="24"/>
        </w:rPr>
        <w:t xml:space="preserve">Bernie Uhlich </w:t>
      </w:r>
      <w:r w:rsidRPr="00690386">
        <w:rPr>
          <w:sz w:val="24"/>
        </w:rPr>
        <w:t>CMC</w:t>
      </w:r>
      <w:r w:rsidR="006669A9">
        <w:rPr>
          <w:sz w:val="24"/>
        </w:rPr>
        <w:t xml:space="preserve"> </w:t>
      </w:r>
      <w:r w:rsidRPr="00690386">
        <w:rPr>
          <w:sz w:val="24"/>
        </w:rPr>
        <w:t xml:space="preserve">as my proxy to vote at the annual members’ meeting of the Institute to be held at Novotel Toronto Centre, </w:t>
      </w:r>
      <w:r w:rsidR="00E3074B" w:rsidRPr="00E3074B">
        <w:rPr>
          <w:sz w:val="24"/>
        </w:rPr>
        <w:t xml:space="preserve">45 The Esplanade, </w:t>
      </w:r>
      <w:r w:rsidRPr="00690386">
        <w:rPr>
          <w:sz w:val="24"/>
        </w:rPr>
        <w:t xml:space="preserve">on Wednesday, </w:t>
      </w:r>
      <w:r w:rsidR="00FE0B3C">
        <w:rPr>
          <w:sz w:val="24"/>
        </w:rPr>
        <w:t>October 24</w:t>
      </w:r>
      <w:r w:rsidRPr="00690386">
        <w:rPr>
          <w:sz w:val="24"/>
        </w:rPr>
        <w:t xml:space="preserve"> at </w:t>
      </w:r>
      <w:r w:rsidR="00FE0B3C">
        <w:rPr>
          <w:sz w:val="24"/>
        </w:rPr>
        <w:t xml:space="preserve">5:30 </w:t>
      </w:r>
      <w:r w:rsidRPr="00690386">
        <w:rPr>
          <w:sz w:val="24"/>
        </w:rPr>
        <w:t>pm.</w:t>
      </w:r>
      <w:r w:rsidR="00E3074B">
        <w:rPr>
          <w:sz w:val="24"/>
        </w:rPr>
        <w:br/>
      </w:r>
    </w:p>
    <w:tbl>
      <w:tblPr>
        <w:tblW w:w="0" w:type="auto"/>
        <w:tblLook w:val="0000" w:firstRow="0" w:lastRow="0" w:firstColumn="0" w:lastColumn="0" w:noHBand="0" w:noVBand="0"/>
      </w:tblPr>
      <w:tblGrid>
        <w:gridCol w:w="7038"/>
        <w:gridCol w:w="1062"/>
        <w:gridCol w:w="378"/>
        <w:gridCol w:w="1062"/>
      </w:tblGrid>
      <w:tr w:rsidR="00690386" w:rsidRPr="00690386" w:rsidTr="00066DA0">
        <w:trPr>
          <w:trHeight w:val="378"/>
        </w:trPr>
        <w:tc>
          <w:tcPr>
            <w:tcW w:w="7038" w:type="dxa"/>
          </w:tcPr>
          <w:p w:rsidR="00690386" w:rsidRPr="00690386" w:rsidRDefault="00690386" w:rsidP="00690386">
            <w:pPr>
              <w:jc w:val="both"/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690386" w:rsidRPr="00690386" w:rsidRDefault="00690386" w:rsidP="00690386">
            <w:pPr>
              <w:jc w:val="both"/>
            </w:pPr>
            <w:r w:rsidRPr="008A4EC5">
              <w:rPr>
                <w:sz w:val="20"/>
              </w:rPr>
              <w:t xml:space="preserve">In </w:t>
            </w:r>
            <w:proofErr w:type="spellStart"/>
            <w:r w:rsidRPr="008A4EC5">
              <w:rPr>
                <w:sz w:val="20"/>
              </w:rPr>
              <w:t>Favour</w:t>
            </w:r>
            <w:proofErr w:type="spellEnd"/>
          </w:p>
        </w:tc>
        <w:tc>
          <w:tcPr>
            <w:tcW w:w="378" w:type="dxa"/>
          </w:tcPr>
          <w:p w:rsidR="00690386" w:rsidRPr="00690386" w:rsidRDefault="00690386" w:rsidP="00690386">
            <w:pPr>
              <w:jc w:val="both"/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:rsidR="00690386" w:rsidRPr="008A4EC5" w:rsidRDefault="00690386" w:rsidP="00690386">
            <w:pPr>
              <w:jc w:val="both"/>
              <w:rPr>
                <w:sz w:val="20"/>
              </w:rPr>
            </w:pPr>
            <w:r w:rsidRPr="008A4EC5">
              <w:rPr>
                <w:sz w:val="20"/>
              </w:rPr>
              <w:t>Opposed</w:t>
            </w:r>
          </w:p>
        </w:tc>
      </w:tr>
      <w:tr w:rsidR="00690386" w:rsidRPr="00690386" w:rsidTr="00066DA0">
        <w:trPr>
          <w:trHeight w:val="246"/>
        </w:trPr>
        <w:tc>
          <w:tcPr>
            <w:tcW w:w="7038" w:type="dxa"/>
            <w:tcBorders>
              <w:right w:val="single" w:sz="4" w:space="0" w:color="auto"/>
            </w:tcBorders>
          </w:tcPr>
          <w:p w:rsidR="00690386" w:rsidRDefault="00A43B60" w:rsidP="00A43B60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515FCB">
              <w:rPr>
                <w:sz w:val="20"/>
                <w:szCs w:val="20"/>
              </w:rPr>
              <w:t xml:space="preserve">To amend the ICMCO by-laws as presented to </w:t>
            </w:r>
            <w:r w:rsidR="00FE0B3C">
              <w:rPr>
                <w:sz w:val="20"/>
                <w:szCs w:val="20"/>
              </w:rPr>
              <w:t>set out</w:t>
            </w:r>
            <w:r w:rsidRPr="00515FCB">
              <w:rPr>
                <w:sz w:val="20"/>
                <w:szCs w:val="20"/>
              </w:rPr>
              <w:t xml:space="preserve"> the new c</w:t>
            </w:r>
            <w:r w:rsidR="00FE0B3C">
              <w:rPr>
                <w:sz w:val="20"/>
                <w:szCs w:val="20"/>
              </w:rPr>
              <w:t xml:space="preserve">ategory </w:t>
            </w:r>
            <w:r w:rsidRPr="00515FCB">
              <w:rPr>
                <w:sz w:val="20"/>
                <w:szCs w:val="20"/>
              </w:rPr>
              <w:t>of Affiliated Persons.</w:t>
            </w:r>
            <w:r w:rsidRPr="00125CDD">
              <w:rPr>
                <w:sz w:val="20"/>
                <w:szCs w:val="20"/>
              </w:rPr>
              <w:t xml:space="preserve"> </w:t>
            </w:r>
          </w:p>
          <w:p w:rsidR="006B3EA2" w:rsidRPr="00125CDD" w:rsidRDefault="006B3EA2" w:rsidP="006B3EA2">
            <w:pPr>
              <w:ind w:left="720"/>
              <w:jc w:val="both"/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DA0" w:rsidRPr="006372D2" w:rsidRDefault="00066DA0" w:rsidP="00066DA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</w:tcPr>
          <w:p w:rsidR="00690386" w:rsidRPr="00690386" w:rsidRDefault="00690386" w:rsidP="00690386">
            <w:pPr>
              <w:jc w:val="both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386" w:rsidRPr="006372D2" w:rsidRDefault="00690386" w:rsidP="00066DA0">
            <w:pPr>
              <w:jc w:val="center"/>
              <w:rPr>
                <w:sz w:val="32"/>
                <w:szCs w:val="32"/>
              </w:rPr>
            </w:pPr>
          </w:p>
        </w:tc>
      </w:tr>
      <w:tr w:rsidR="002C5593" w:rsidRPr="00690386" w:rsidTr="00066DA0">
        <w:tc>
          <w:tcPr>
            <w:tcW w:w="7038" w:type="dxa"/>
            <w:tcBorders>
              <w:right w:val="single" w:sz="4" w:space="0" w:color="auto"/>
            </w:tcBorders>
          </w:tcPr>
          <w:p w:rsidR="002C5593" w:rsidRPr="00125CDD" w:rsidRDefault="00515FCB" w:rsidP="00BC19AB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515FCB">
              <w:rPr>
                <w:sz w:val="20"/>
                <w:szCs w:val="20"/>
              </w:rPr>
              <w:t xml:space="preserve">To amend </w:t>
            </w:r>
            <w:r w:rsidR="00BC19AB">
              <w:rPr>
                <w:sz w:val="20"/>
                <w:szCs w:val="20"/>
              </w:rPr>
              <w:t xml:space="preserve">the by-laws as presented regarding the </w:t>
            </w:r>
            <w:r w:rsidRPr="00515FCB">
              <w:rPr>
                <w:sz w:val="20"/>
                <w:szCs w:val="20"/>
              </w:rPr>
              <w:t>eligibility requirements for Council members</w:t>
            </w:r>
            <w:r w:rsidR="00BC19AB">
              <w:rPr>
                <w:sz w:val="20"/>
                <w:szCs w:val="20"/>
              </w:rPr>
              <w:t>.</w:t>
            </w:r>
            <w:r w:rsidR="00E036E6">
              <w:rPr>
                <w:sz w:val="20"/>
                <w:szCs w:val="20"/>
              </w:rPr>
              <w:t xml:space="preserve"> </w:t>
            </w:r>
            <w:r w:rsidR="00BC19AB">
              <w:rPr>
                <w:sz w:val="20"/>
                <w:szCs w:val="20"/>
              </w:rPr>
              <w:br/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593" w:rsidRPr="006372D2" w:rsidRDefault="002C5593" w:rsidP="00066DA0">
            <w:pPr>
              <w:ind w:left="360"/>
              <w:jc w:val="center"/>
              <w:rPr>
                <w:sz w:val="32"/>
                <w:szCs w:val="32"/>
              </w:rPr>
            </w:pPr>
          </w:p>
          <w:p w:rsidR="006B3EA2" w:rsidRPr="006372D2" w:rsidRDefault="006B3EA2" w:rsidP="00066DA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</w:tcPr>
          <w:p w:rsidR="002C5593" w:rsidRPr="00690386" w:rsidRDefault="002C5593" w:rsidP="00690386">
            <w:pPr>
              <w:jc w:val="both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593" w:rsidRPr="006372D2" w:rsidRDefault="002C5593" w:rsidP="00066DA0">
            <w:pPr>
              <w:jc w:val="center"/>
              <w:rPr>
                <w:sz w:val="32"/>
                <w:szCs w:val="32"/>
              </w:rPr>
            </w:pPr>
          </w:p>
        </w:tc>
      </w:tr>
      <w:tr w:rsidR="005F2A8E" w:rsidRPr="00690386" w:rsidTr="00066DA0">
        <w:tc>
          <w:tcPr>
            <w:tcW w:w="7038" w:type="dxa"/>
            <w:tcBorders>
              <w:right w:val="single" w:sz="4" w:space="0" w:color="auto"/>
            </w:tcBorders>
          </w:tcPr>
          <w:p w:rsidR="005F2A8E" w:rsidRDefault="00515FCB" w:rsidP="00515FCB">
            <w:pPr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  <w:r w:rsidRPr="00515FCB">
              <w:rPr>
                <w:sz w:val="20"/>
                <w:szCs w:val="20"/>
              </w:rPr>
              <w:t>To update the by</w:t>
            </w:r>
            <w:r w:rsidR="009D018E">
              <w:rPr>
                <w:sz w:val="20"/>
                <w:szCs w:val="20"/>
              </w:rPr>
              <w:t>-</w:t>
            </w:r>
            <w:r w:rsidRPr="00515FCB">
              <w:rPr>
                <w:sz w:val="20"/>
                <w:szCs w:val="20"/>
              </w:rPr>
              <w:t>laws with the new Financial Year-end of December 31st.</w:t>
            </w:r>
          </w:p>
          <w:p w:rsidR="00FE0B3C" w:rsidRPr="00125CDD" w:rsidRDefault="00FE0B3C" w:rsidP="00FE0B3C">
            <w:pPr>
              <w:ind w:left="720"/>
              <w:jc w:val="both"/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8E" w:rsidRPr="00066DA0" w:rsidRDefault="005F2A8E" w:rsidP="00066DA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</w:tcPr>
          <w:p w:rsidR="005F2A8E" w:rsidRPr="00690386" w:rsidRDefault="005F2A8E" w:rsidP="00690386">
            <w:pPr>
              <w:jc w:val="both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8E" w:rsidRPr="006372D2" w:rsidRDefault="005F2A8E" w:rsidP="00066DA0">
            <w:pPr>
              <w:jc w:val="center"/>
              <w:rPr>
                <w:sz w:val="32"/>
                <w:szCs w:val="32"/>
              </w:rPr>
            </w:pPr>
          </w:p>
        </w:tc>
      </w:tr>
      <w:tr w:rsidR="00690386" w:rsidRPr="00690386" w:rsidTr="00066DA0">
        <w:trPr>
          <w:trHeight w:val="755"/>
        </w:trPr>
        <w:tc>
          <w:tcPr>
            <w:tcW w:w="7038" w:type="dxa"/>
            <w:tcBorders>
              <w:right w:val="single" w:sz="4" w:space="0" w:color="auto"/>
            </w:tcBorders>
          </w:tcPr>
          <w:p w:rsidR="00690386" w:rsidRDefault="00690386" w:rsidP="00531E52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125CDD">
              <w:rPr>
                <w:sz w:val="20"/>
                <w:szCs w:val="20"/>
              </w:rPr>
              <w:t>Approval of the Audited Financial Statements for the year ended June 30, 201</w:t>
            </w:r>
            <w:r w:rsidR="00D008E5">
              <w:rPr>
                <w:sz w:val="20"/>
                <w:szCs w:val="20"/>
              </w:rPr>
              <w:t>8</w:t>
            </w:r>
            <w:r w:rsidRPr="00125CDD">
              <w:rPr>
                <w:sz w:val="20"/>
                <w:szCs w:val="20"/>
              </w:rPr>
              <w:t>.  Electronic copies available from CMC-Canada</w:t>
            </w:r>
          </w:p>
          <w:p w:rsidR="00FE0B3C" w:rsidRPr="00125CDD" w:rsidRDefault="00FE0B3C" w:rsidP="00531E52">
            <w:pPr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386" w:rsidRPr="006372D2" w:rsidRDefault="00690386" w:rsidP="00066DA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</w:tcPr>
          <w:p w:rsidR="00690386" w:rsidRPr="00690386" w:rsidRDefault="00690386" w:rsidP="00690386">
            <w:pPr>
              <w:jc w:val="both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386" w:rsidRPr="006372D2" w:rsidRDefault="00690386" w:rsidP="00066DA0">
            <w:pPr>
              <w:jc w:val="center"/>
              <w:rPr>
                <w:sz w:val="32"/>
                <w:szCs w:val="32"/>
              </w:rPr>
            </w:pPr>
          </w:p>
        </w:tc>
      </w:tr>
      <w:tr w:rsidR="00690386" w:rsidRPr="00690386" w:rsidTr="00066DA0">
        <w:trPr>
          <w:trHeight w:val="350"/>
        </w:trPr>
        <w:tc>
          <w:tcPr>
            <w:tcW w:w="7038" w:type="dxa"/>
            <w:tcBorders>
              <w:right w:val="single" w:sz="4" w:space="0" w:color="auto"/>
            </w:tcBorders>
          </w:tcPr>
          <w:p w:rsidR="00690386" w:rsidRPr="00125CDD" w:rsidRDefault="00690386" w:rsidP="00515FCB">
            <w:pPr>
              <w:numPr>
                <w:ilvl w:val="0"/>
                <w:numId w:val="9"/>
              </w:numPr>
              <w:tabs>
                <w:tab w:val="left" w:pos="360"/>
              </w:tabs>
              <w:jc w:val="both"/>
              <w:rPr>
                <w:sz w:val="20"/>
                <w:szCs w:val="20"/>
              </w:rPr>
            </w:pPr>
            <w:r w:rsidRPr="00125CDD">
              <w:rPr>
                <w:sz w:val="20"/>
                <w:szCs w:val="20"/>
              </w:rPr>
              <w:t xml:space="preserve">Approval of the appointment of </w:t>
            </w:r>
            <w:r w:rsidR="00515FCB" w:rsidRPr="00D008E5">
              <w:rPr>
                <w:sz w:val="20"/>
                <w:szCs w:val="20"/>
              </w:rPr>
              <w:t>Welch LLP</w:t>
            </w:r>
            <w:r w:rsidR="00515FCB" w:rsidRPr="00125CDD">
              <w:rPr>
                <w:sz w:val="20"/>
                <w:szCs w:val="20"/>
              </w:rPr>
              <w:t xml:space="preserve"> </w:t>
            </w:r>
            <w:r w:rsidR="00515FCB">
              <w:rPr>
                <w:sz w:val="20"/>
                <w:szCs w:val="20"/>
              </w:rPr>
              <w:t xml:space="preserve">as </w:t>
            </w:r>
            <w:r w:rsidRPr="00125CDD">
              <w:rPr>
                <w:sz w:val="20"/>
                <w:szCs w:val="20"/>
              </w:rPr>
              <w:t>au</w:t>
            </w:r>
            <w:r w:rsidR="002C5593" w:rsidRPr="00125CDD">
              <w:rPr>
                <w:sz w:val="20"/>
                <w:szCs w:val="20"/>
              </w:rPr>
              <w:t>ditors for 201</w:t>
            </w:r>
            <w:r w:rsidR="005F2A8E">
              <w:rPr>
                <w:sz w:val="20"/>
                <w:szCs w:val="20"/>
              </w:rPr>
              <w:t>8-2019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E52" w:rsidRPr="006372D2" w:rsidRDefault="00531E52" w:rsidP="00066DA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</w:tcPr>
          <w:p w:rsidR="00690386" w:rsidRPr="00690386" w:rsidRDefault="00690386" w:rsidP="00690386">
            <w:pPr>
              <w:jc w:val="both"/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FCB" w:rsidRDefault="00515FCB" w:rsidP="00066DA0">
            <w:pPr>
              <w:jc w:val="center"/>
              <w:rPr>
                <w:sz w:val="32"/>
                <w:szCs w:val="32"/>
              </w:rPr>
            </w:pPr>
          </w:p>
          <w:p w:rsidR="00066DA0" w:rsidRPr="006372D2" w:rsidRDefault="00066DA0" w:rsidP="00066DA0">
            <w:pPr>
              <w:jc w:val="center"/>
              <w:rPr>
                <w:sz w:val="32"/>
                <w:szCs w:val="32"/>
              </w:rPr>
            </w:pPr>
          </w:p>
        </w:tc>
      </w:tr>
    </w:tbl>
    <w:p w:rsidR="00690386" w:rsidRPr="00690386" w:rsidRDefault="00690386" w:rsidP="00690386">
      <w:pPr>
        <w:autoSpaceDE w:val="0"/>
        <w:autoSpaceDN w:val="0"/>
        <w:adjustRightInd w:val="0"/>
        <w:jc w:val="both"/>
      </w:pPr>
    </w:p>
    <w:p w:rsidR="00690386" w:rsidRPr="00690386" w:rsidRDefault="00690386" w:rsidP="00690386">
      <w:pPr>
        <w:autoSpaceDE w:val="0"/>
        <w:autoSpaceDN w:val="0"/>
        <w:adjustRightInd w:val="0"/>
        <w:jc w:val="both"/>
      </w:pPr>
      <w:r w:rsidRPr="00690386">
        <w:t>DATED the (day) ___________of (month) ______________________, 20</w:t>
      </w:r>
      <w:r>
        <w:t>1</w:t>
      </w:r>
      <w:r w:rsidR="00592142">
        <w:t>8</w:t>
      </w:r>
    </w:p>
    <w:p w:rsidR="00690386" w:rsidRPr="00690386" w:rsidRDefault="00690386" w:rsidP="00690386">
      <w:pPr>
        <w:autoSpaceDE w:val="0"/>
        <w:autoSpaceDN w:val="0"/>
        <w:adjustRightInd w:val="0"/>
        <w:jc w:val="both"/>
      </w:pPr>
    </w:p>
    <w:p w:rsidR="00531E52" w:rsidRDefault="00531E52" w:rsidP="00690386">
      <w:pPr>
        <w:autoSpaceDE w:val="0"/>
        <w:autoSpaceDN w:val="0"/>
        <w:adjustRightInd w:val="0"/>
        <w:jc w:val="both"/>
      </w:pPr>
    </w:p>
    <w:p w:rsidR="00690386" w:rsidRPr="00690386" w:rsidRDefault="00690386" w:rsidP="00690386">
      <w:pPr>
        <w:autoSpaceDE w:val="0"/>
        <w:autoSpaceDN w:val="0"/>
        <w:adjustRightInd w:val="0"/>
        <w:jc w:val="both"/>
      </w:pPr>
      <w:r w:rsidRPr="00690386">
        <w:t>_______________________________</w:t>
      </w:r>
      <w:r w:rsidRPr="00690386">
        <w:tab/>
      </w:r>
    </w:p>
    <w:p w:rsidR="00690386" w:rsidRPr="00690386" w:rsidRDefault="00690386" w:rsidP="00690386">
      <w:pPr>
        <w:autoSpaceDE w:val="0"/>
        <w:autoSpaceDN w:val="0"/>
        <w:adjustRightInd w:val="0"/>
        <w:jc w:val="both"/>
      </w:pPr>
      <w:r w:rsidRPr="00690386">
        <w:rPr>
          <w:i/>
          <w:iCs/>
        </w:rPr>
        <w:t xml:space="preserve">Signature: </w:t>
      </w:r>
      <w:r w:rsidRPr="00690386">
        <w:t>(Name of Member)</w:t>
      </w:r>
      <w:r w:rsidRPr="00690386">
        <w:tab/>
      </w:r>
      <w:r w:rsidRPr="00690386">
        <w:tab/>
      </w:r>
      <w:r w:rsidRPr="00690386">
        <w:tab/>
      </w:r>
    </w:p>
    <w:p w:rsidR="00690386" w:rsidRPr="00690386" w:rsidRDefault="00690386" w:rsidP="00690386">
      <w:pPr>
        <w:autoSpaceDE w:val="0"/>
        <w:autoSpaceDN w:val="0"/>
        <w:adjustRightInd w:val="0"/>
        <w:jc w:val="both"/>
      </w:pPr>
    </w:p>
    <w:p w:rsidR="00690386" w:rsidRPr="00690386" w:rsidRDefault="00690386" w:rsidP="00690386">
      <w:pPr>
        <w:autoSpaceDE w:val="0"/>
        <w:autoSpaceDN w:val="0"/>
        <w:adjustRightInd w:val="0"/>
        <w:jc w:val="both"/>
      </w:pPr>
      <w:r w:rsidRPr="00690386">
        <w:t>_______________________________</w:t>
      </w:r>
      <w:r w:rsidRPr="00690386">
        <w:tab/>
      </w:r>
    </w:p>
    <w:p w:rsidR="00690386" w:rsidRPr="00690386" w:rsidRDefault="00690386" w:rsidP="00690386">
      <w:pPr>
        <w:autoSpaceDE w:val="0"/>
        <w:autoSpaceDN w:val="0"/>
        <w:adjustRightInd w:val="0"/>
        <w:jc w:val="both"/>
        <w:rPr>
          <w:b/>
          <w:bCs/>
        </w:rPr>
      </w:pPr>
      <w:r w:rsidRPr="00690386">
        <w:t xml:space="preserve">Name (Print) </w:t>
      </w:r>
      <w:r w:rsidRPr="00690386">
        <w:tab/>
      </w:r>
      <w:r w:rsidRPr="00690386">
        <w:tab/>
      </w:r>
      <w:r w:rsidRPr="00690386">
        <w:tab/>
      </w:r>
      <w:r w:rsidRPr="00690386">
        <w:tab/>
      </w:r>
      <w:r w:rsidRPr="00690386">
        <w:tab/>
      </w:r>
      <w:r w:rsidRPr="00690386">
        <w:tab/>
      </w:r>
      <w:r w:rsidRPr="00690386">
        <w:rPr>
          <w:b/>
          <w:bCs/>
        </w:rPr>
        <w:t xml:space="preserve"> </w:t>
      </w:r>
    </w:p>
    <w:p w:rsidR="00690386" w:rsidRPr="00690386" w:rsidRDefault="00690386" w:rsidP="00690386">
      <w:pPr>
        <w:autoSpaceDE w:val="0"/>
        <w:autoSpaceDN w:val="0"/>
        <w:adjustRightInd w:val="0"/>
        <w:jc w:val="both"/>
        <w:rPr>
          <w:b/>
          <w:bCs/>
        </w:rPr>
      </w:pPr>
    </w:p>
    <w:p w:rsidR="006669A9" w:rsidRDefault="006669A9" w:rsidP="00B075D7">
      <w:pPr>
        <w:autoSpaceDE w:val="0"/>
        <w:autoSpaceDN w:val="0"/>
        <w:adjustRightInd w:val="0"/>
        <w:rPr>
          <w:b/>
          <w:bCs/>
        </w:rPr>
      </w:pPr>
    </w:p>
    <w:p w:rsidR="00690386" w:rsidRPr="00690386" w:rsidRDefault="00690386" w:rsidP="00B075D7">
      <w:pPr>
        <w:autoSpaceDE w:val="0"/>
        <w:autoSpaceDN w:val="0"/>
        <w:adjustRightInd w:val="0"/>
      </w:pPr>
      <w:r w:rsidRPr="00690386">
        <w:rPr>
          <w:b/>
          <w:bCs/>
        </w:rPr>
        <w:t xml:space="preserve">Please return by fax to: </w:t>
      </w:r>
      <w:r w:rsidRPr="00690386">
        <w:rPr>
          <w:bCs/>
        </w:rPr>
        <w:t>CMC-Ontario at</w:t>
      </w:r>
      <w:r w:rsidRPr="00690386">
        <w:rPr>
          <w:b/>
          <w:bCs/>
        </w:rPr>
        <w:t xml:space="preserve"> </w:t>
      </w:r>
      <w:r w:rsidR="00971DAC" w:rsidRPr="00971DAC">
        <w:t>416-860-1535 | Toll Free: 800-662-2972,</w:t>
      </w:r>
      <w:r w:rsidRPr="00690386">
        <w:t xml:space="preserve"> or mail to:</w:t>
      </w:r>
    </w:p>
    <w:p w:rsidR="00690386" w:rsidRPr="00690386" w:rsidRDefault="00690386" w:rsidP="00B075D7">
      <w:pPr>
        <w:autoSpaceDE w:val="0"/>
        <w:autoSpaceDN w:val="0"/>
        <w:adjustRightInd w:val="0"/>
      </w:pPr>
      <w:r w:rsidRPr="00690386">
        <w:t>CMC-Ontario c/o CMC-Canada</w:t>
      </w:r>
      <w:r w:rsidR="00971DAC">
        <w:t xml:space="preserve">, </w:t>
      </w:r>
      <w:r w:rsidR="00971DAC" w:rsidRPr="00971DAC">
        <w:t>701-372 Bay Street</w:t>
      </w:r>
      <w:r w:rsidR="00971DAC" w:rsidRPr="00971DAC">
        <w:br/>
        <w:t xml:space="preserve">Toronto, ON M5H 2W9 </w:t>
      </w:r>
    </w:p>
    <w:p w:rsidR="00690386" w:rsidRPr="00690386" w:rsidRDefault="00B075D7" w:rsidP="00690386">
      <w:pPr>
        <w:ind w:right="720"/>
        <w:jc w:val="both"/>
        <w:rPr>
          <w:rFonts w:eastAsia="Times"/>
          <w:sz w:val="24"/>
          <w:szCs w:val="20"/>
        </w:rPr>
      </w:pPr>
      <w:r>
        <w:rPr>
          <w:rFonts w:eastAsia="Times"/>
          <w:sz w:val="24"/>
          <w:szCs w:val="20"/>
        </w:rPr>
        <w:t xml:space="preserve">Or scan and email to </w:t>
      </w:r>
      <w:hyperlink r:id="rId7" w:history="1">
        <w:r w:rsidR="006669A9">
          <w:rPr>
            <w:rStyle w:val="Hyperlink"/>
          </w:rPr>
          <w:t>proxy@cmc-ontario.ca</w:t>
        </w:r>
      </w:hyperlink>
    </w:p>
    <w:p w:rsidR="00690386" w:rsidRPr="00690386" w:rsidRDefault="00690386" w:rsidP="00690386">
      <w:pPr>
        <w:ind w:right="720"/>
        <w:jc w:val="both"/>
        <w:rPr>
          <w:rFonts w:eastAsia="Times"/>
          <w:sz w:val="24"/>
          <w:szCs w:val="20"/>
        </w:rPr>
      </w:pPr>
    </w:p>
    <w:p w:rsidR="00690386" w:rsidRPr="00690386" w:rsidRDefault="00690386" w:rsidP="00690386">
      <w:pPr>
        <w:ind w:right="720"/>
        <w:jc w:val="both"/>
        <w:rPr>
          <w:rFonts w:eastAsia="Times"/>
          <w:sz w:val="24"/>
          <w:szCs w:val="20"/>
        </w:rPr>
      </w:pPr>
    </w:p>
    <w:p w:rsidR="00231168" w:rsidRPr="00B946EF" w:rsidRDefault="00690386" w:rsidP="000E0CD5">
      <w:pPr>
        <w:ind w:right="720"/>
        <w:jc w:val="center"/>
        <w:rPr>
          <w:lang w:val="en-CA"/>
        </w:rPr>
      </w:pPr>
      <w:r w:rsidRPr="00690386">
        <w:rPr>
          <w:rFonts w:eastAsia="Times"/>
          <w:b/>
          <w:bCs/>
          <w:i/>
          <w:iCs/>
          <w:szCs w:val="20"/>
        </w:rPr>
        <w:t xml:space="preserve">DEADLINE FOR RECEIPT OF PROXIES:  </w:t>
      </w:r>
      <w:r w:rsidR="00DF7A6D">
        <w:rPr>
          <w:rFonts w:eastAsia="Times"/>
          <w:b/>
          <w:bCs/>
          <w:i/>
          <w:iCs/>
          <w:szCs w:val="20"/>
        </w:rPr>
        <w:t xml:space="preserve">Midnight, </w:t>
      </w:r>
      <w:r w:rsidR="00592142">
        <w:rPr>
          <w:rFonts w:eastAsia="Times"/>
          <w:b/>
          <w:bCs/>
          <w:i/>
          <w:iCs/>
          <w:szCs w:val="20"/>
        </w:rPr>
        <w:t>October 2</w:t>
      </w:r>
      <w:r w:rsidR="00066DA0">
        <w:rPr>
          <w:rFonts w:eastAsia="Times"/>
          <w:b/>
          <w:bCs/>
          <w:i/>
          <w:iCs/>
          <w:szCs w:val="20"/>
        </w:rPr>
        <w:t>2</w:t>
      </w:r>
      <w:r w:rsidRPr="00690386">
        <w:rPr>
          <w:rFonts w:eastAsia="Times"/>
          <w:b/>
          <w:bCs/>
          <w:i/>
          <w:iCs/>
          <w:szCs w:val="20"/>
        </w:rPr>
        <w:t xml:space="preserve">, </w:t>
      </w:r>
      <w:r w:rsidR="00B075D7">
        <w:rPr>
          <w:rFonts w:eastAsia="Times"/>
          <w:b/>
          <w:bCs/>
          <w:i/>
          <w:iCs/>
          <w:szCs w:val="20"/>
        </w:rPr>
        <w:t>201</w:t>
      </w:r>
      <w:r w:rsidR="00E036E6">
        <w:rPr>
          <w:rFonts w:eastAsia="Times"/>
          <w:b/>
          <w:bCs/>
          <w:i/>
          <w:iCs/>
          <w:szCs w:val="20"/>
        </w:rPr>
        <w:t>8</w:t>
      </w:r>
    </w:p>
    <w:p w:rsidR="00013717" w:rsidRPr="00B946EF" w:rsidRDefault="00013717" w:rsidP="00EF4AD5">
      <w:pPr>
        <w:rPr>
          <w:lang w:val="en-CA"/>
        </w:rPr>
      </w:pPr>
      <w:bookmarkStart w:id="0" w:name="_GoBack"/>
      <w:bookmarkEnd w:id="0"/>
    </w:p>
    <w:sectPr w:rsidR="00013717" w:rsidRPr="00B946EF" w:rsidSect="00DE3389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F90" w:rsidRDefault="009B6F90" w:rsidP="00F63EE7">
      <w:r>
        <w:separator/>
      </w:r>
    </w:p>
  </w:endnote>
  <w:endnote w:type="continuationSeparator" w:id="0">
    <w:p w:rsidR="009B6F90" w:rsidRDefault="009B6F90" w:rsidP="00F6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479" w:rsidRDefault="00545479" w:rsidP="00231168">
    <w:pPr>
      <w:pStyle w:val="Footer"/>
      <w:jc w:val="right"/>
      <w:rPr>
        <w:color w:val="424D6D"/>
        <w:sz w:val="20"/>
        <w:szCs w:val="20"/>
      </w:rPr>
    </w:pPr>
    <w:r>
      <w:rPr>
        <w:color w:val="424D6D"/>
        <w:sz w:val="20"/>
        <w:szCs w:val="20"/>
      </w:rPr>
      <w:t xml:space="preserve">| </w:t>
    </w:r>
    <w:r>
      <w:rPr>
        <w:color w:val="424D6D"/>
        <w:sz w:val="20"/>
        <w:szCs w:val="20"/>
      </w:rPr>
      <w:fldChar w:fldCharType="begin"/>
    </w:r>
    <w:r>
      <w:rPr>
        <w:color w:val="424D6D"/>
        <w:sz w:val="20"/>
        <w:szCs w:val="20"/>
      </w:rPr>
      <w:instrText xml:space="preserve"> PAGE   \* MERGEFORMAT </w:instrText>
    </w:r>
    <w:r>
      <w:rPr>
        <w:color w:val="424D6D"/>
        <w:sz w:val="20"/>
        <w:szCs w:val="20"/>
      </w:rPr>
      <w:fldChar w:fldCharType="separate"/>
    </w:r>
    <w:r w:rsidR="009D018E">
      <w:rPr>
        <w:noProof/>
        <w:color w:val="424D6D"/>
        <w:sz w:val="20"/>
        <w:szCs w:val="20"/>
      </w:rPr>
      <w:t>2</w:t>
    </w:r>
    <w:r>
      <w:rPr>
        <w:color w:val="424D6D"/>
        <w:sz w:val="20"/>
        <w:szCs w:val="20"/>
      </w:rPr>
      <w:fldChar w:fldCharType="end"/>
    </w:r>
    <w:r>
      <w:rPr>
        <w:color w:val="424D6D"/>
        <w:sz w:val="20"/>
        <w:szCs w:val="20"/>
      </w:rPr>
      <w:t xml:space="preserve"> </w:t>
    </w:r>
  </w:p>
  <w:p w:rsidR="00545479" w:rsidRDefault="00545479" w:rsidP="00013717">
    <w:pPr>
      <w:pStyle w:val="Footer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479" w:rsidRDefault="00545479" w:rsidP="004D7680">
    <w:pPr>
      <w:pStyle w:val="Footer"/>
      <w:rPr>
        <w:noProof/>
      </w:rPr>
    </w:pPr>
  </w:p>
  <w:p w:rsidR="007335BC" w:rsidRPr="000D17C6" w:rsidRDefault="007335BC" w:rsidP="007335BC">
    <w:pPr>
      <w:spacing w:line="360" w:lineRule="auto"/>
      <w:contextualSpacing/>
      <w:jc w:val="center"/>
      <w:rPr>
        <w:b/>
        <w:color w:val="002654"/>
        <w:sz w:val="16"/>
        <w:szCs w:val="16"/>
      </w:rPr>
    </w:pPr>
    <w:r>
      <w:rPr>
        <w:b/>
        <w:color w:val="002654"/>
        <w:sz w:val="16"/>
        <w:szCs w:val="16"/>
      </w:rPr>
      <w:t xml:space="preserve">Institute of Certified Management Consultants of Ontario </w:t>
    </w:r>
  </w:p>
  <w:p w:rsidR="007335BC" w:rsidRPr="007335BC" w:rsidRDefault="007335BC" w:rsidP="007335BC">
    <w:pPr>
      <w:spacing w:line="360" w:lineRule="auto"/>
      <w:contextualSpacing/>
      <w:jc w:val="center"/>
      <w:rPr>
        <w:b/>
        <w:color w:val="595959"/>
        <w:sz w:val="16"/>
        <w:szCs w:val="16"/>
      </w:rPr>
    </w:pPr>
    <w:r w:rsidRPr="007335BC">
      <w:rPr>
        <w:b/>
        <w:color w:val="595959"/>
        <w:sz w:val="16"/>
        <w:szCs w:val="16"/>
      </w:rPr>
      <w:t>701 – 37</w:t>
    </w:r>
    <w:r w:rsidR="00B81C63">
      <w:rPr>
        <w:b/>
        <w:color w:val="595959"/>
        <w:sz w:val="16"/>
        <w:szCs w:val="16"/>
      </w:rPr>
      <w:t>2 Bay Street, Toronto, ON M5H 2W9</w:t>
    </w:r>
    <w:r w:rsidRPr="007335BC">
      <w:rPr>
        <w:b/>
        <w:color w:val="595959"/>
        <w:sz w:val="16"/>
        <w:szCs w:val="16"/>
      </w:rPr>
      <w:t xml:space="preserve"> Canada</w:t>
    </w:r>
    <w:r w:rsidR="007C69B7">
      <w:rPr>
        <w:b/>
        <w:color w:val="595959"/>
        <w:sz w:val="16"/>
        <w:szCs w:val="16"/>
      </w:rPr>
      <w:t xml:space="preserve">              </w:t>
    </w:r>
  </w:p>
  <w:p w:rsidR="00545479" w:rsidRPr="00013717" w:rsidRDefault="007335BC" w:rsidP="007335BC">
    <w:pPr>
      <w:spacing w:line="360" w:lineRule="auto"/>
      <w:contextualSpacing/>
      <w:jc w:val="center"/>
      <w:rPr>
        <w:color w:val="424D6D"/>
        <w:sz w:val="20"/>
        <w:szCs w:val="20"/>
      </w:rPr>
    </w:pPr>
    <w:proofErr w:type="gramStart"/>
    <w:r w:rsidRPr="007335BC">
      <w:rPr>
        <w:b/>
        <w:color w:val="595959"/>
        <w:sz w:val="16"/>
        <w:szCs w:val="16"/>
      </w:rPr>
      <w:t>cmc-canada.ca</w:t>
    </w:r>
    <w:proofErr w:type="gramEnd"/>
    <w:r w:rsidRPr="007335BC">
      <w:rPr>
        <w:b/>
        <w:color w:val="595959"/>
        <w:sz w:val="16"/>
        <w:szCs w:val="16"/>
      </w:rPr>
      <w:t xml:space="preserve"> | 416-860-1515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F90" w:rsidRDefault="009B6F90" w:rsidP="00F63EE7">
      <w:r>
        <w:separator/>
      </w:r>
    </w:p>
  </w:footnote>
  <w:footnote w:type="continuationSeparator" w:id="0">
    <w:p w:rsidR="009B6F90" w:rsidRDefault="009B6F90" w:rsidP="00F6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479" w:rsidRDefault="00545479" w:rsidP="00013717">
    <w:pPr>
      <w:pStyle w:val="Address"/>
      <w:jc w:val="right"/>
    </w:pPr>
  </w:p>
  <w:p w:rsidR="00545479" w:rsidRDefault="00545479" w:rsidP="00545479">
    <w:pPr>
      <w:tabs>
        <w:tab w:val="left" w:pos="4260"/>
        <w:tab w:val="right" w:pos="10224"/>
      </w:tabs>
    </w:pPr>
    <w:r>
      <w:tab/>
    </w:r>
    <w:r>
      <w:tab/>
    </w:r>
    <w:r w:rsidR="00B524E0">
      <w:rPr>
        <w:noProof/>
      </w:rPr>
      <w:drawing>
        <wp:inline distT="0" distB="0" distL="0" distR="0">
          <wp:extent cx="561975" cy="409575"/>
          <wp:effectExtent l="0" t="0" r="9525" b="9525"/>
          <wp:docPr id="1" name="Picture 1" descr="CMC-Cana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MC-Canad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5479" w:rsidRDefault="00545479" w:rsidP="00F63E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0B9" w:rsidRPr="004F2A7C" w:rsidRDefault="00E600B9" w:rsidP="00AC00F3">
    <w:pPr>
      <w:pStyle w:val="Header"/>
      <w:rPr>
        <w:noProof/>
      </w:rPr>
    </w:pPr>
  </w:p>
  <w:p w:rsidR="00F87DF8" w:rsidRPr="004F2A7C" w:rsidRDefault="00B524E0" w:rsidP="00E85BD3">
    <w:pPr>
      <w:pStyle w:val="Header"/>
    </w:pPr>
    <w:r w:rsidRPr="004F2A7C">
      <w:rPr>
        <w:noProof/>
      </w:rPr>
      <w:drawing>
        <wp:inline distT="0" distB="0" distL="0" distR="0">
          <wp:extent cx="2143125" cy="428625"/>
          <wp:effectExtent l="0" t="0" r="9525" b="9525"/>
          <wp:docPr id="2" name="Picture 2" descr="CMC-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MC-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5479" w:rsidRPr="004F2A7C" w:rsidRDefault="00545479" w:rsidP="0001371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BFCA6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6C4CBC"/>
    <w:multiLevelType w:val="hybridMultilevel"/>
    <w:tmpl w:val="779632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F974BA"/>
    <w:multiLevelType w:val="hybridMultilevel"/>
    <w:tmpl w:val="B1F23F22"/>
    <w:lvl w:ilvl="0" w:tplc="8EACDC72">
      <w:start w:val="1"/>
      <w:numFmt w:val="bullet"/>
      <w:pStyle w:val="1stLevelInden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color w:val="800000"/>
        <w:sz w:val="22"/>
        <w:szCs w:val="20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E360B"/>
    <w:multiLevelType w:val="hybridMultilevel"/>
    <w:tmpl w:val="0E8EDFB0"/>
    <w:lvl w:ilvl="0" w:tplc="F28C7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3611B"/>
    <w:multiLevelType w:val="hybridMultilevel"/>
    <w:tmpl w:val="487E5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D3048F"/>
    <w:multiLevelType w:val="hybridMultilevel"/>
    <w:tmpl w:val="5F7A551A"/>
    <w:lvl w:ilvl="0" w:tplc="83FCB9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00DEA"/>
    <w:multiLevelType w:val="hybridMultilevel"/>
    <w:tmpl w:val="2DCEAB24"/>
    <w:lvl w:ilvl="0" w:tplc="F28C7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33049"/>
    <w:multiLevelType w:val="hybridMultilevel"/>
    <w:tmpl w:val="2A30B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D63AC8"/>
    <w:multiLevelType w:val="singleLevel"/>
    <w:tmpl w:val="785A977E"/>
    <w:lvl w:ilvl="0">
      <w:start w:val="1"/>
      <w:numFmt w:val="decimal"/>
      <w:lvlText w:val="%1."/>
      <w:legacy w:legacy="1" w:legacySpace="0" w:legacyIndent="360"/>
      <w:lvlJc w:val="left"/>
      <w:pPr>
        <w:ind w:left="0" w:hanging="36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1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E7"/>
    <w:rsid w:val="00013717"/>
    <w:rsid w:val="00020B0F"/>
    <w:rsid w:val="00066DA0"/>
    <w:rsid w:val="0008266A"/>
    <w:rsid w:val="00090701"/>
    <w:rsid w:val="000A4A7B"/>
    <w:rsid w:val="000B142A"/>
    <w:rsid w:val="000B3608"/>
    <w:rsid w:val="000E0CD5"/>
    <w:rsid w:val="00121787"/>
    <w:rsid w:val="00125CDD"/>
    <w:rsid w:val="00131496"/>
    <w:rsid w:val="00143B67"/>
    <w:rsid w:val="00183A5D"/>
    <w:rsid w:val="001939A8"/>
    <w:rsid w:val="001A2400"/>
    <w:rsid w:val="001C727F"/>
    <w:rsid w:val="002230A2"/>
    <w:rsid w:val="00231168"/>
    <w:rsid w:val="002A482B"/>
    <w:rsid w:val="002C5593"/>
    <w:rsid w:val="00315468"/>
    <w:rsid w:val="003223C1"/>
    <w:rsid w:val="00364DBA"/>
    <w:rsid w:val="00387919"/>
    <w:rsid w:val="003A1815"/>
    <w:rsid w:val="003E2F42"/>
    <w:rsid w:val="004149A5"/>
    <w:rsid w:val="004469DB"/>
    <w:rsid w:val="00465897"/>
    <w:rsid w:val="004A3609"/>
    <w:rsid w:val="004B12B5"/>
    <w:rsid w:val="004D7680"/>
    <w:rsid w:val="004F2A7C"/>
    <w:rsid w:val="004F33ED"/>
    <w:rsid w:val="00500710"/>
    <w:rsid w:val="005045C8"/>
    <w:rsid w:val="00507020"/>
    <w:rsid w:val="00515FCB"/>
    <w:rsid w:val="0052259B"/>
    <w:rsid w:val="00531E52"/>
    <w:rsid w:val="00545479"/>
    <w:rsid w:val="00570A2D"/>
    <w:rsid w:val="00580FAC"/>
    <w:rsid w:val="00592142"/>
    <w:rsid w:val="0059363E"/>
    <w:rsid w:val="005B1CF7"/>
    <w:rsid w:val="005D55E6"/>
    <w:rsid w:val="005F10DB"/>
    <w:rsid w:val="005F2A8E"/>
    <w:rsid w:val="006104A3"/>
    <w:rsid w:val="00630D96"/>
    <w:rsid w:val="0063636E"/>
    <w:rsid w:val="006372D2"/>
    <w:rsid w:val="006669A9"/>
    <w:rsid w:val="00681B6B"/>
    <w:rsid w:val="00690386"/>
    <w:rsid w:val="006B3EA2"/>
    <w:rsid w:val="006C0E26"/>
    <w:rsid w:val="006C7F6B"/>
    <w:rsid w:val="00704615"/>
    <w:rsid w:val="00732785"/>
    <w:rsid w:val="007335BC"/>
    <w:rsid w:val="0075346E"/>
    <w:rsid w:val="00772F9C"/>
    <w:rsid w:val="0078394C"/>
    <w:rsid w:val="007A5546"/>
    <w:rsid w:val="007B2584"/>
    <w:rsid w:val="007C69B7"/>
    <w:rsid w:val="007D04D2"/>
    <w:rsid w:val="00817C61"/>
    <w:rsid w:val="00846EA2"/>
    <w:rsid w:val="008808FA"/>
    <w:rsid w:val="008A1C32"/>
    <w:rsid w:val="008A4EC5"/>
    <w:rsid w:val="008C0692"/>
    <w:rsid w:val="008E2C90"/>
    <w:rsid w:val="008F6606"/>
    <w:rsid w:val="00951843"/>
    <w:rsid w:val="00971DAC"/>
    <w:rsid w:val="009761E6"/>
    <w:rsid w:val="00984BC7"/>
    <w:rsid w:val="009B6F90"/>
    <w:rsid w:val="009C096F"/>
    <w:rsid w:val="009D018E"/>
    <w:rsid w:val="009E71F7"/>
    <w:rsid w:val="00A41E48"/>
    <w:rsid w:val="00A437F8"/>
    <w:rsid w:val="00A43B60"/>
    <w:rsid w:val="00A469F6"/>
    <w:rsid w:val="00A85148"/>
    <w:rsid w:val="00AC00F3"/>
    <w:rsid w:val="00AC0ED3"/>
    <w:rsid w:val="00AE1CC2"/>
    <w:rsid w:val="00AE6934"/>
    <w:rsid w:val="00B075D7"/>
    <w:rsid w:val="00B47295"/>
    <w:rsid w:val="00B524E0"/>
    <w:rsid w:val="00B81C63"/>
    <w:rsid w:val="00B946EF"/>
    <w:rsid w:val="00BA5005"/>
    <w:rsid w:val="00BB6C48"/>
    <w:rsid w:val="00BC19AB"/>
    <w:rsid w:val="00C0754A"/>
    <w:rsid w:val="00C91B2F"/>
    <w:rsid w:val="00CA5E2A"/>
    <w:rsid w:val="00CC3406"/>
    <w:rsid w:val="00CE45DF"/>
    <w:rsid w:val="00D008E5"/>
    <w:rsid w:val="00D14FC2"/>
    <w:rsid w:val="00D243DD"/>
    <w:rsid w:val="00D541D0"/>
    <w:rsid w:val="00D944EA"/>
    <w:rsid w:val="00DE3389"/>
    <w:rsid w:val="00DF7A6D"/>
    <w:rsid w:val="00E036E6"/>
    <w:rsid w:val="00E1792B"/>
    <w:rsid w:val="00E3074B"/>
    <w:rsid w:val="00E600B9"/>
    <w:rsid w:val="00E71764"/>
    <w:rsid w:val="00E85BD3"/>
    <w:rsid w:val="00E96F0F"/>
    <w:rsid w:val="00EB65E1"/>
    <w:rsid w:val="00EC7EC3"/>
    <w:rsid w:val="00ED6811"/>
    <w:rsid w:val="00EF4346"/>
    <w:rsid w:val="00EF4AD5"/>
    <w:rsid w:val="00F00348"/>
    <w:rsid w:val="00F14926"/>
    <w:rsid w:val="00F3045A"/>
    <w:rsid w:val="00F36797"/>
    <w:rsid w:val="00F43D03"/>
    <w:rsid w:val="00F457FD"/>
    <w:rsid w:val="00F63EE7"/>
    <w:rsid w:val="00F854B3"/>
    <w:rsid w:val="00F87DF8"/>
    <w:rsid w:val="00FE0B3C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  <w15:chartTrackingRefBased/>
  <w15:docId w15:val="{6711B59B-A589-44E1-B594-6E3577F4A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C90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2C90"/>
    <w:pPr>
      <w:keepNext/>
      <w:keepLines/>
      <w:spacing w:before="120" w:after="240"/>
      <w:outlineLvl w:val="0"/>
    </w:pPr>
    <w:rPr>
      <w:rFonts w:ascii="Cambria" w:eastAsia="Times New Roman" w:hAnsi="Cambria"/>
      <w:b/>
      <w:bCs/>
      <w:color w:val="0F243E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8E2C90"/>
    <w:pPr>
      <w:keepNext/>
      <w:keepLines/>
      <w:spacing w:before="120" w:after="200"/>
      <w:outlineLvl w:val="1"/>
    </w:pPr>
    <w:rPr>
      <w:rFonts w:ascii="Cambria" w:eastAsia="Times New Roman" w:hAnsi="Cambria"/>
      <w:b/>
      <w:bCs/>
      <w:color w:val="17365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8E2C90"/>
    <w:pPr>
      <w:autoSpaceDE w:val="0"/>
      <w:autoSpaceDN w:val="0"/>
      <w:adjustRightInd w:val="0"/>
      <w:spacing w:before="80" w:after="80"/>
      <w:outlineLvl w:val="2"/>
    </w:pPr>
    <w:rPr>
      <w:rFonts w:ascii="Cambria" w:hAnsi="Cambria"/>
      <w:b/>
      <w:color w:val="8DB3E2"/>
      <w:sz w:val="24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8E2C90"/>
    <w:pPr>
      <w:keepNext/>
      <w:keepLines/>
      <w:spacing w:before="40" w:after="40"/>
      <w:outlineLvl w:val="3"/>
    </w:pPr>
    <w:rPr>
      <w:rFonts w:ascii="Cambria" w:eastAsia="Times New Roman" w:hAnsi="Cambria"/>
      <w:b/>
      <w:bCs/>
      <w:i/>
      <w:iCs/>
      <w:color w:val="548DD4"/>
      <w:sz w:val="24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8E2C90"/>
    <w:pPr>
      <w:keepNext/>
      <w:keepLines/>
      <w:spacing w:before="20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8E2C90"/>
    <w:pPr>
      <w:keepNext/>
      <w:keepLines/>
      <w:spacing w:before="20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E2C90"/>
    <w:pPr>
      <w:keepNext/>
      <w:keepLines/>
      <w:spacing w:before="20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8E2C90"/>
    <w:pPr>
      <w:keepNext/>
      <w:keepLines/>
      <w:spacing w:before="200"/>
      <w:outlineLvl w:val="7"/>
    </w:pPr>
    <w:rPr>
      <w:rFonts w:ascii="Cambria" w:eastAsia="Times New Roman" w:hAnsi="Cambria"/>
      <w:color w:val="4F81BD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8E2C9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1D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1DB3"/>
  </w:style>
  <w:style w:type="paragraph" w:styleId="Footer">
    <w:name w:val="footer"/>
    <w:basedOn w:val="Normal"/>
    <w:link w:val="FooterChar"/>
    <w:uiPriority w:val="99"/>
    <w:unhideWhenUsed/>
    <w:rsid w:val="00D91D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1DB3"/>
  </w:style>
  <w:style w:type="paragraph" w:styleId="BalloonText">
    <w:name w:val="Balloon Text"/>
    <w:basedOn w:val="Normal"/>
    <w:link w:val="BalloonTextChar"/>
    <w:uiPriority w:val="99"/>
    <w:semiHidden/>
    <w:unhideWhenUsed/>
    <w:rsid w:val="00D91DB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91DB3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8E2C90"/>
    <w:rPr>
      <w:rFonts w:ascii="Cambria" w:eastAsia="Times New Roman" w:hAnsi="Cambria" w:cs="Times New Roman"/>
      <w:b/>
      <w:bCs/>
      <w:color w:val="0F243E"/>
      <w:sz w:val="28"/>
      <w:szCs w:val="28"/>
    </w:rPr>
  </w:style>
  <w:style w:type="character" w:customStyle="1" w:styleId="Heading2Char">
    <w:name w:val="Heading 2 Char"/>
    <w:link w:val="Heading2"/>
    <w:uiPriority w:val="9"/>
    <w:rsid w:val="008E2C90"/>
    <w:rPr>
      <w:rFonts w:ascii="Cambria" w:eastAsia="Times New Roman" w:hAnsi="Cambria" w:cs="Times New Roman"/>
      <w:b/>
      <w:bCs/>
      <w:color w:val="17365D"/>
      <w:sz w:val="26"/>
      <w:szCs w:val="26"/>
    </w:rPr>
  </w:style>
  <w:style w:type="paragraph" w:styleId="BodyText">
    <w:name w:val="Body Text"/>
    <w:basedOn w:val="Normal"/>
    <w:link w:val="BodyTextChar"/>
    <w:semiHidden/>
    <w:rsid w:val="00547DF3"/>
    <w:pPr>
      <w:overflowPunct w:val="0"/>
      <w:autoSpaceDE w:val="0"/>
      <w:autoSpaceDN w:val="0"/>
      <w:adjustRightInd w:val="0"/>
      <w:textAlignment w:val="baseline"/>
    </w:pPr>
    <w:rPr>
      <w:rFonts w:ascii="Arial Narrow" w:eastAsia="Times New Roman" w:hAnsi="Arial Narrow"/>
      <w:b/>
      <w:bCs/>
      <w:szCs w:val="20"/>
      <w:lang w:val="x-none" w:eastAsia="x-none"/>
    </w:rPr>
  </w:style>
  <w:style w:type="character" w:customStyle="1" w:styleId="BodyTextChar">
    <w:name w:val="Body Text Char"/>
    <w:link w:val="BodyText"/>
    <w:semiHidden/>
    <w:rsid w:val="00547DF3"/>
    <w:rPr>
      <w:rFonts w:ascii="Arial Narrow" w:eastAsia="Times New Roman" w:hAnsi="Arial Narrow"/>
      <w:b/>
      <w:bCs/>
      <w:sz w:val="22"/>
    </w:rPr>
  </w:style>
  <w:style w:type="character" w:styleId="Hyperlink">
    <w:name w:val="Hyperlink"/>
    <w:semiHidden/>
    <w:rsid w:val="00547DF3"/>
    <w:rPr>
      <w:color w:val="0000FF"/>
      <w:u w:val="single"/>
    </w:rPr>
  </w:style>
  <w:style w:type="paragraph" w:customStyle="1" w:styleId="MediumGrid1-Accent21">
    <w:name w:val="Medium Grid 1 - Accent 21"/>
    <w:basedOn w:val="Normal"/>
    <w:uiPriority w:val="34"/>
    <w:qFormat/>
    <w:rsid w:val="008E2C90"/>
    <w:pPr>
      <w:ind w:left="720"/>
      <w:contextualSpacing/>
    </w:pPr>
  </w:style>
  <w:style w:type="paragraph" w:customStyle="1" w:styleId="1stLevelIndent">
    <w:name w:val="1st Level Indent"/>
    <w:basedOn w:val="Normal"/>
    <w:rsid w:val="001B56D7"/>
    <w:pPr>
      <w:numPr>
        <w:numId w:val="2"/>
      </w:numPr>
      <w:tabs>
        <w:tab w:val="clear" w:pos="360"/>
      </w:tabs>
      <w:spacing w:before="40"/>
      <w:ind w:left="720"/>
    </w:pPr>
    <w:rPr>
      <w:rFonts w:ascii="Calibri" w:eastAsia="Times New Roman" w:hAnsi="Calibri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9C3C64"/>
    <w:pPr>
      <w:spacing w:before="100" w:beforeAutospacing="1" w:after="100" w:afterAutospacing="1"/>
    </w:pPr>
    <w:rPr>
      <w:rFonts w:eastAsia="Times New Roman"/>
      <w:color w:val="000000"/>
      <w:sz w:val="17"/>
      <w:szCs w:val="17"/>
    </w:rPr>
  </w:style>
  <w:style w:type="paragraph" w:customStyle="1" w:styleId="Address">
    <w:name w:val="Address"/>
    <w:basedOn w:val="Normal"/>
    <w:rsid w:val="001A143B"/>
    <w:pPr>
      <w:tabs>
        <w:tab w:val="left" w:pos="900"/>
      </w:tabs>
    </w:pPr>
    <w:rPr>
      <w:sz w:val="20"/>
      <w:lang w:val="en-CA"/>
    </w:rPr>
  </w:style>
  <w:style w:type="table" w:styleId="TableGrid">
    <w:name w:val="Table Grid"/>
    <w:basedOn w:val="TableNormal"/>
    <w:uiPriority w:val="39"/>
    <w:rsid w:val="00A831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3Char">
    <w:name w:val="Heading 3 Char"/>
    <w:link w:val="Heading3"/>
    <w:uiPriority w:val="9"/>
    <w:rsid w:val="008E2C90"/>
    <w:rPr>
      <w:rFonts w:ascii="Cambria" w:hAnsi="Cambria" w:cs="Times New Roman"/>
      <w:b/>
      <w:color w:val="8DB3E2"/>
      <w:sz w:val="24"/>
    </w:rPr>
  </w:style>
  <w:style w:type="character" w:customStyle="1" w:styleId="Heading4Char">
    <w:name w:val="Heading 4 Char"/>
    <w:link w:val="Heading4"/>
    <w:uiPriority w:val="9"/>
    <w:rsid w:val="008E2C90"/>
    <w:rPr>
      <w:rFonts w:ascii="Cambria" w:eastAsia="Times New Roman" w:hAnsi="Cambria" w:cs="Times New Roman"/>
      <w:b/>
      <w:bCs/>
      <w:i/>
      <w:iCs/>
      <w:color w:val="548DD4"/>
      <w:sz w:val="24"/>
    </w:rPr>
  </w:style>
  <w:style w:type="character" w:customStyle="1" w:styleId="Heading5Char">
    <w:name w:val="Heading 5 Char"/>
    <w:link w:val="Heading5"/>
    <w:uiPriority w:val="9"/>
    <w:semiHidden/>
    <w:rsid w:val="008E2C9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semiHidden/>
    <w:rsid w:val="008E2C9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semiHidden/>
    <w:rsid w:val="008E2C9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8E2C90"/>
    <w:rPr>
      <w:rFonts w:ascii="Cambria" w:eastAsia="Times New Roman" w:hAnsi="Cambria" w:cs="Times New Roman"/>
      <w:color w:val="4F81BD"/>
    </w:rPr>
  </w:style>
  <w:style w:type="character" w:customStyle="1" w:styleId="Heading9Char">
    <w:name w:val="Heading 9 Char"/>
    <w:link w:val="Heading9"/>
    <w:uiPriority w:val="9"/>
    <w:semiHidden/>
    <w:rsid w:val="008E2C90"/>
    <w:rPr>
      <w:rFonts w:ascii="Cambria" w:eastAsia="Times New Roman" w:hAnsi="Cambria" w:cs="Times New Roman"/>
      <w:i/>
      <w:iCs/>
      <w:color w:val="404040"/>
    </w:rPr>
  </w:style>
  <w:style w:type="paragraph" w:styleId="Caption">
    <w:name w:val="caption"/>
    <w:basedOn w:val="Normal"/>
    <w:next w:val="Normal"/>
    <w:uiPriority w:val="35"/>
    <w:qFormat/>
    <w:rsid w:val="008E2C90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E2C90"/>
    <w:pPr>
      <w:pBdr>
        <w:bottom w:val="single" w:sz="8" w:space="4" w:color="4F81BD"/>
      </w:pBdr>
      <w:spacing w:after="240"/>
      <w:contextualSpacing/>
    </w:pPr>
    <w:rPr>
      <w:rFonts w:ascii="Cambria" w:eastAsia="Times New Roman" w:hAnsi="Cambria"/>
      <w:color w:val="17365D"/>
      <w:spacing w:val="5"/>
      <w:kern w:val="28"/>
      <w:sz w:val="48"/>
      <w:szCs w:val="52"/>
      <w:lang w:val="x-none" w:eastAsia="x-none"/>
    </w:rPr>
  </w:style>
  <w:style w:type="character" w:customStyle="1" w:styleId="TitleChar">
    <w:name w:val="Title Char"/>
    <w:link w:val="Title"/>
    <w:uiPriority w:val="10"/>
    <w:rsid w:val="008E2C90"/>
    <w:rPr>
      <w:rFonts w:ascii="Cambria" w:eastAsia="Times New Roman" w:hAnsi="Cambria" w:cs="Times New Roman"/>
      <w:color w:val="17365D"/>
      <w:spacing w:val="5"/>
      <w:kern w:val="28"/>
      <w:sz w:val="48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2C9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0"/>
      <w:szCs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8E2C90"/>
    <w:rPr>
      <w:rFonts w:ascii="Cambria" w:eastAsia="Times New Roman" w:hAnsi="Cambria" w:cs="Times New Roman"/>
      <w:i/>
      <w:iCs/>
      <w:color w:val="4F81BD"/>
      <w:spacing w:val="15"/>
      <w:szCs w:val="24"/>
    </w:rPr>
  </w:style>
  <w:style w:type="character" w:styleId="Strong">
    <w:name w:val="Strong"/>
    <w:uiPriority w:val="22"/>
    <w:qFormat/>
    <w:rsid w:val="008E2C90"/>
    <w:rPr>
      <w:b/>
      <w:bCs/>
    </w:rPr>
  </w:style>
  <w:style w:type="character" w:styleId="Emphasis">
    <w:name w:val="Emphasis"/>
    <w:uiPriority w:val="20"/>
    <w:qFormat/>
    <w:rsid w:val="008E2C90"/>
    <w:rPr>
      <w:i/>
      <w:iCs/>
    </w:rPr>
  </w:style>
  <w:style w:type="paragraph" w:customStyle="1" w:styleId="NoSpacing1">
    <w:name w:val="No Spacing1"/>
    <w:aliases w:val="Small Spacing"/>
    <w:autoRedefine/>
    <w:uiPriority w:val="1"/>
    <w:qFormat/>
    <w:rsid w:val="008E2C90"/>
    <w:pPr>
      <w:spacing w:line="360" w:lineRule="auto"/>
    </w:pPr>
    <w:rPr>
      <w:sz w:val="22"/>
      <w:szCs w:val="22"/>
      <w:lang w:bidi="en-US"/>
    </w:r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qFormat/>
    <w:rsid w:val="008E2C90"/>
    <w:rPr>
      <w:i/>
      <w:iCs/>
      <w:color w:val="000000"/>
      <w:sz w:val="20"/>
      <w:szCs w:val="20"/>
      <w:lang w:val="x-none" w:eastAsia="x-none"/>
    </w:rPr>
  </w:style>
  <w:style w:type="character" w:customStyle="1" w:styleId="MediumGrid2-Accent2Char">
    <w:name w:val="Medium Grid 2 - Accent 2 Char"/>
    <w:link w:val="MediumGrid2-Accent21"/>
    <w:uiPriority w:val="29"/>
    <w:rsid w:val="008E2C90"/>
    <w:rPr>
      <w:i/>
      <w:iCs/>
      <w:color w:val="000000"/>
    </w:rPr>
  </w:style>
  <w:style w:type="paragraph" w:customStyle="1" w:styleId="MediumGrid3-Accent21">
    <w:name w:val="Medium Grid 3 - Accent 21"/>
    <w:basedOn w:val="Normal"/>
    <w:next w:val="Normal"/>
    <w:link w:val="MediumGrid3-Accent2Char"/>
    <w:uiPriority w:val="30"/>
    <w:qFormat/>
    <w:rsid w:val="008E2C9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x-none" w:eastAsia="x-none"/>
    </w:rPr>
  </w:style>
  <w:style w:type="character" w:customStyle="1" w:styleId="MediumGrid3-Accent2Char">
    <w:name w:val="Medium Grid 3 - Accent 2 Char"/>
    <w:link w:val="MediumGrid3-Accent21"/>
    <w:uiPriority w:val="30"/>
    <w:rsid w:val="008E2C90"/>
    <w:rPr>
      <w:b/>
      <w:bCs/>
      <w:i/>
      <w:iCs/>
      <w:color w:val="4F81BD"/>
    </w:rPr>
  </w:style>
  <w:style w:type="character" w:customStyle="1" w:styleId="PlainTable31">
    <w:name w:val="Plain Table 31"/>
    <w:uiPriority w:val="19"/>
    <w:qFormat/>
    <w:rsid w:val="008E2C90"/>
    <w:rPr>
      <w:i/>
      <w:iCs/>
      <w:color w:val="808080"/>
      <w:sz w:val="20"/>
    </w:rPr>
  </w:style>
  <w:style w:type="character" w:customStyle="1" w:styleId="PlainTable41">
    <w:name w:val="Plain Table 41"/>
    <w:uiPriority w:val="21"/>
    <w:qFormat/>
    <w:rsid w:val="008E2C90"/>
    <w:rPr>
      <w:b/>
      <w:bCs/>
      <w:i/>
      <w:iCs/>
      <w:color w:val="4F81BD"/>
    </w:rPr>
  </w:style>
  <w:style w:type="character" w:customStyle="1" w:styleId="PlainTable51">
    <w:name w:val="Plain Table 51"/>
    <w:uiPriority w:val="31"/>
    <w:qFormat/>
    <w:rsid w:val="008E2C90"/>
    <w:rPr>
      <w:smallCaps/>
      <w:color w:val="C0504D"/>
      <w:u w:val="single"/>
    </w:rPr>
  </w:style>
  <w:style w:type="character" w:customStyle="1" w:styleId="TableGridLight1">
    <w:name w:val="Table Grid Light1"/>
    <w:uiPriority w:val="32"/>
    <w:qFormat/>
    <w:rsid w:val="008E2C90"/>
    <w:rPr>
      <w:b/>
      <w:bCs/>
      <w:smallCaps/>
      <w:color w:val="C0504D"/>
      <w:spacing w:val="5"/>
      <w:u w:val="single"/>
    </w:rPr>
  </w:style>
  <w:style w:type="character" w:customStyle="1" w:styleId="GridTable1Light1">
    <w:name w:val="Grid Table 1 Light1"/>
    <w:uiPriority w:val="33"/>
    <w:qFormat/>
    <w:rsid w:val="008E2C90"/>
    <w:rPr>
      <w:b/>
      <w:bCs/>
      <w:smallCaps/>
      <w:spacing w:val="5"/>
    </w:rPr>
  </w:style>
  <w:style w:type="paragraph" w:customStyle="1" w:styleId="GridTable31">
    <w:name w:val="Grid Table 31"/>
    <w:basedOn w:val="Heading1"/>
    <w:next w:val="Normal"/>
    <w:uiPriority w:val="39"/>
    <w:semiHidden/>
    <w:unhideWhenUsed/>
    <w:qFormat/>
    <w:rsid w:val="008E2C90"/>
    <w:pPr>
      <w:outlineLvl w:val="9"/>
    </w:pPr>
  </w:style>
  <w:style w:type="paragraph" w:customStyle="1" w:styleId="ColorfulList-Accent11">
    <w:name w:val="Colorful List - Accent 11"/>
    <w:basedOn w:val="Normal"/>
    <w:uiPriority w:val="34"/>
    <w:qFormat/>
    <w:rsid w:val="00C0754A"/>
    <w:pPr>
      <w:ind w:left="720"/>
    </w:pPr>
  </w:style>
  <w:style w:type="paragraph" w:styleId="ListParagraph">
    <w:name w:val="List Paragraph"/>
    <w:basedOn w:val="Normal"/>
    <w:uiPriority w:val="34"/>
    <w:qFormat/>
    <w:rsid w:val="00B946EF"/>
    <w:pPr>
      <w:spacing w:after="100" w:afterAutospacing="1" w:line="252" w:lineRule="auto"/>
      <w:ind w:left="720"/>
      <w:contextualSpacing/>
    </w:pPr>
    <w:rPr>
      <w:rFonts w:eastAsia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90386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69038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xy@cmc-ontario.c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CYOR Inc.</Company>
  <LinksUpToDate>false</LinksUpToDate>
  <CharactersWithSpaces>1424</CharactersWithSpaces>
  <SharedDoc>false</SharedDoc>
  <HLinks>
    <vt:vector size="6" baseType="variant">
      <vt:variant>
        <vt:i4>6357000</vt:i4>
      </vt:variant>
      <vt:variant>
        <vt:i4>0</vt:i4>
      </vt:variant>
      <vt:variant>
        <vt:i4>0</vt:i4>
      </vt:variant>
      <vt:variant>
        <vt:i4>5</vt:i4>
      </vt:variant>
      <vt:variant>
        <vt:lpwstr>mailto:proxy@cmc-ontario.ca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Yonemitsu</dc:creator>
  <cp:keywords/>
  <cp:lastModifiedBy>Lyn McDonell</cp:lastModifiedBy>
  <cp:revision>10</cp:revision>
  <cp:lastPrinted>2018-10-01T00:49:00Z</cp:lastPrinted>
  <dcterms:created xsi:type="dcterms:W3CDTF">2018-09-30T17:36:00Z</dcterms:created>
  <dcterms:modified xsi:type="dcterms:W3CDTF">2018-10-03T13:41:00Z</dcterms:modified>
</cp:coreProperties>
</file>