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A793E" w14:textId="77777777" w:rsidR="002464F1" w:rsidRPr="00831E51" w:rsidRDefault="002464F1" w:rsidP="00831E51">
      <w:pPr>
        <w:pStyle w:val="TitleClient"/>
      </w:pPr>
      <w:r w:rsidRPr="00831E51">
        <w:t>CMC-Ontario</w:t>
      </w:r>
    </w:p>
    <w:p w14:paraId="4B4C0E1D" w14:textId="77777777" w:rsidR="002464F1" w:rsidRPr="00831E51" w:rsidRDefault="00831E51" w:rsidP="00831E51">
      <w:pPr>
        <w:pStyle w:val="TitleAssignment"/>
      </w:pPr>
      <w:r>
        <w:t xml:space="preserve">Information for the </w:t>
      </w:r>
      <w:r w:rsidR="002464F1" w:rsidRPr="00831E51">
        <w:t>Nomina</w:t>
      </w:r>
      <w:r>
        <w:t xml:space="preserve">tor </w:t>
      </w:r>
      <w:r w:rsidR="002464F1" w:rsidRPr="00831E51">
        <w:t>of a Member for Designation as Fellow</w:t>
      </w:r>
    </w:p>
    <w:p w14:paraId="1F28B284" w14:textId="77777777" w:rsidR="002E279C" w:rsidRDefault="00E27074" w:rsidP="002E279C">
      <w:pPr>
        <w:pStyle w:val="Heading1"/>
      </w:pPr>
      <w:r w:rsidRPr="00E27074">
        <w:t>Recognition</w:t>
      </w:r>
    </w:p>
    <w:p w14:paraId="65590AAC" w14:textId="77777777" w:rsidR="00E27074" w:rsidRDefault="00E27074" w:rsidP="002E279C">
      <w:r w:rsidRPr="00E27074">
        <w:t>The title of Fellow is intended to formally recognize CMCs in good standing who have rendered exceptional service to the profession or whose achievements in their careers or in the community have earned them distinction and brought honour to the profession.</w:t>
      </w:r>
    </w:p>
    <w:p w14:paraId="4F3FDD83" w14:textId="77777777" w:rsidR="00831E51" w:rsidRDefault="00831E51" w:rsidP="00831E51">
      <w:r w:rsidRPr="000C1401">
        <w:t xml:space="preserve">At the high level, the award </w:t>
      </w:r>
      <w:r w:rsidRPr="00BB5306">
        <w:rPr>
          <w:noProof/>
        </w:rPr>
        <w:t>is given</w:t>
      </w:r>
      <w:r w:rsidRPr="000C1401">
        <w:t xml:space="preserve"> to individuals who have made a </w:t>
      </w:r>
      <w:r>
        <w:t>“</w:t>
      </w:r>
      <w:r w:rsidRPr="000C1401">
        <w:rPr>
          <w:b/>
        </w:rPr>
        <w:t>significant contribution to the profession of management consulting over time</w:t>
      </w:r>
      <w:r>
        <w:t>”</w:t>
      </w:r>
      <w:r w:rsidRPr="000C1401">
        <w:t xml:space="preserve"> </w:t>
      </w:r>
      <w:r>
        <w:t>as distinct from</w:t>
      </w:r>
      <w:r w:rsidRPr="000C1401">
        <w:t xml:space="preserve"> intense involvement over a concentrated </w:t>
      </w:r>
      <w:r w:rsidRPr="00BB5306">
        <w:rPr>
          <w:noProof/>
        </w:rPr>
        <w:t>period</w:t>
      </w:r>
      <w:r w:rsidRPr="000C1401">
        <w:t xml:space="preserve">. </w:t>
      </w:r>
    </w:p>
    <w:p w14:paraId="21AEB3EA" w14:textId="77777777" w:rsidR="002E279C" w:rsidRDefault="00E27074" w:rsidP="002E279C">
      <w:pPr>
        <w:pStyle w:val="Heading1"/>
      </w:pPr>
      <w:r>
        <w:t>Nomination Information</w:t>
      </w:r>
    </w:p>
    <w:p w14:paraId="3F2EAD83" w14:textId="77777777" w:rsidR="002E279C" w:rsidRDefault="002464F1" w:rsidP="002E279C">
      <w:r w:rsidRPr="00B94FDE">
        <w:t xml:space="preserve">Only CMCs and FCMCs in good standing can nominate or second the nomination of FCMC candidates. Nominations received from others will not be considered. </w:t>
      </w:r>
    </w:p>
    <w:p w14:paraId="07C3D126" w14:textId="77777777" w:rsidR="002E279C" w:rsidRDefault="002464F1" w:rsidP="002E279C">
      <w:r w:rsidRPr="00B94FDE">
        <w:t>The Fellows Committee considers s</w:t>
      </w:r>
      <w:r>
        <w:t>ubmissions as they are received;</w:t>
      </w:r>
      <w:r w:rsidRPr="00B94FDE">
        <w:t xml:space="preserve"> however, it will not consider nominations that are incomplete</w:t>
      </w:r>
      <w:r w:rsidR="00831E51">
        <w:t xml:space="preserve"> and will contact the nominator to remedy the situation</w:t>
      </w:r>
      <w:r w:rsidRPr="00B94FDE">
        <w:t xml:space="preserve">. </w:t>
      </w:r>
      <w:r w:rsidR="00831E51">
        <w:t xml:space="preserve">Further, </w:t>
      </w:r>
      <w:r w:rsidR="00831E51" w:rsidRPr="00B94FDE">
        <w:t xml:space="preserve">nominations </w:t>
      </w:r>
      <w:r w:rsidRPr="00B94FDE">
        <w:t xml:space="preserve">found to contain substantive inaccuracies will be declared ineligible. </w:t>
      </w:r>
    </w:p>
    <w:p w14:paraId="29EFD133" w14:textId="4EDB6258" w:rsidR="00CC1046" w:rsidRDefault="002464F1" w:rsidP="002E279C">
      <w:r w:rsidRPr="00B94FDE">
        <w:t xml:space="preserve">The nomination document </w:t>
      </w:r>
      <w:r w:rsidR="00831E51">
        <w:t xml:space="preserve">will </w:t>
      </w:r>
      <w:r>
        <w:t xml:space="preserve">not </w:t>
      </w:r>
      <w:r w:rsidRPr="00B94FDE">
        <w:t xml:space="preserve">exceed 30 pages and </w:t>
      </w:r>
      <w:r w:rsidR="00831E51">
        <w:t xml:space="preserve">will </w:t>
      </w:r>
      <w:r w:rsidRPr="00B94FDE">
        <w:t xml:space="preserve">be submitted as one document in PDF format to </w:t>
      </w:r>
      <w:hyperlink r:id="rId8" w:tgtFrame="_blank" w:history="1">
        <w:r w:rsidR="003859B3" w:rsidRPr="003859B3">
          <w:rPr>
            <w:rFonts w:ascii="Arial" w:hAnsi="Arial" w:cs="Arial"/>
            <w:color w:val="1155CC"/>
            <w:sz w:val="22"/>
            <w:szCs w:val="22"/>
            <w:u w:val="single"/>
            <w:shd w:val="clear" w:color="auto" w:fill="FFFFFF"/>
          </w:rPr>
          <w:t>nominations@cmc-ontario.ca</w:t>
        </w:r>
      </w:hyperlink>
      <w:r w:rsidR="003859B3" w:rsidRPr="003859B3">
        <w:rPr>
          <w:rFonts w:ascii="Arial" w:hAnsi="Arial" w:cs="Arial"/>
          <w:color w:val="222222"/>
          <w:sz w:val="22"/>
          <w:szCs w:val="22"/>
          <w:shd w:val="clear" w:color="auto" w:fill="FFFFFF"/>
        </w:rPr>
        <w:t> </w:t>
      </w:r>
      <w:r w:rsidR="00D811B0">
        <w:t xml:space="preserve">with </w:t>
      </w:r>
      <w:r w:rsidR="00D811B0" w:rsidRPr="269DA284">
        <w:rPr>
          <w:b/>
          <w:bCs/>
        </w:rPr>
        <w:t>Fellows Nomination</w:t>
      </w:r>
      <w:r w:rsidR="00D811B0">
        <w:t xml:space="preserve"> in the Subject line. </w:t>
      </w:r>
      <w:r w:rsidR="000715FC">
        <w:t xml:space="preserve">We have extended the </w:t>
      </w:r>
      <w:r w:rsidR="001B2D7F">
        <w:t xml:space="preserve">deadline for this year’s submission </w:t>
      </w:r>
      <w:r w:rsidR="000715FC">
        <w:t>to</w:t>
      </w:r>
      <w:r w:rsidR="001B2D7F">
        <w:t xml:space="preserve"> </w:t>
      </w:r>
      <w:r w:rsidR="002E7798">
        <w:rPr>
          <w:b/>
          <w:bCs/>
        </w:rPr>
        <w:t>Sunday, March 31</w:t>
      </w:r>
      <w:r w:rsidR="00831E51" w:rsidRPr="269DA284">
        <w:rPr>
          <w:b/>
          <w:bCs/>
        </w:rPr>
        <w:t>, 201</w:t>
      </w:r>
      <w:r w:rsidR="002E7798">
        <w:rPr>
          <w:b/>
          <w:bCs/>
        </w:rPr>
        <w:t>9</w:t>
      </w:r>
      <w:bookmarkStart w:id="0" w:name="_GoBack"/>
      <w:bookmarkEnd w:id="0"/>
      <w:r w:rsidR="001B2D7F">
        <w:t>. Any nominations received after this day will roll into next year’s cycle.</w:t>
      </w:r>
    </w:p>
    <w:p w14:paraId="6B209B97" w14:textId="77777777" w:rsidR="002E279C" w:rsidRDefault="00AD3A48" w:rsidP="002E279C">
      <w:pPr>
        <w:pStyle w:val="Heading1"/>
      </w:pPr>
      <w:r w:rsidRPr="00B94FDE">
        <w:t>Selection Criteria – Nature of Achievements Under Review </w:t>
      </w:r>
    </w:p>
    <w:p w14:paraId="4DF2ACCF" w14:textId="77777777" w:rsidR="002E279C" w:rsidRDefault="00AD3A48" w:rsidP="002E279C">
      <w:r w:rsidRPr="00B94FDE">
        <w:t xml:space="preserve">Nominators must </w:t>
      </w:r>
      <w:r w:rsidRPr="0036593B">
        <w:t>highlight</w:t>
      </w:r>
      <w:r w:rsidRPr="00B94FDE">
        <w:t xml:space="preserve"> the candidate</w:t>
      </w:r>
      <w:r w:rsidR="006406CC">
        <w:t>’</w:t>
      </w:r>
      <w:r w:rsidRPr="00B94FDE">
        <w:t xml:space="preserve">s </w:t>
      </w:r>
      <w:r w:rsidRPr="00A5542A">
        <w:rPr>
          <w:b/>
          <w:bCs/>
          <w:i/>
        </w:rPr>
        <w:t>leadership</w:t>
      </w:r>
      <w:r w:rsidRPr="00B94FDE">
        <w:t xml:space="preserve"> and the </w:t>
      </w:r>
      <w:r w:rsidRPr="00A5542A">
        <w:rPr>
          <w:b/>
          <w:bCs/>
          <w:i/>
        </w:rPr>
        <w:t>exceptional nature</w:t>
      </w:r>
      <w:r w:rsidRPr="00B94FDE">
        <w:t xml:space="preserve"> of the candidate</w:t>
      </w:r>
      <w:r w:rsidR="006406CC">
        <w:t>’</w:t>
      </w:r>
      <w:r w:rsidRPr="00B94FDE">
        <w:t xml:space="preserve">s </w:t>
      </w:r>
      <w:r w:rsidR="00A5542A">
        <w:t xml:space="preserve">accomplishments in </w:t>
      </w:r>
      <w:r w:rsidR="00B664F7">
        <w:t xml:space="preserve">providing </w:t>
      </w:r>
      <w:r w:rsidR="00B664F7" w:rsidRPr="00B664F7">
        <w:rPr>
          <w:b/>
        </w:rPr>
        <w:t>service to client organizations</w:t>
      </w:r>
      <w:r w:rsidR="00B664F7">
        <w:t xml:space="preserve">, contributing </w:t>
      </w:r>
      <w:r w:rsidR="00A5542A">
        <w:t xml:space="preserve">to </w:t>
      </w:r>
      <w:r w:rsidR="0036593B">
        <w:t xml:space="preserve">the </w:t>
      </w:r>
      <w:r w:rsidR="0036593B" w:rsidRPr="0036593B">
        <w:rPr>
          <w:b/>
        </w:rPr>
        <w:t>profession</w:t>
      </w:r>
      <w:r w:rsidR="0036593B">
        <w:t xml:space="preserve"> </w:t>
      </w:r>
      <w:r w:rsidR="0036593B" w:rsidRPr="00B664F7">
        <w:rPr>
          <w:b/>
        </w:rPr>
        <w:t>of management consulting</w:t>
      </w:r>
      <w:r w:rsidR="0036593B">
        <w:t>, and</w:t>
      </w:r>
      <w:r w:rsidR="00B664F7">
        <w:t xml:space="preserve"> contributing beyond the profession through</w:t>
      </w:r>
      <w:r w:rsidR="0036593B">
        <w:t xml:space="preserve"> </w:t>
      </w:r>
      <w:r w:rsidR="0036593B" w:rsidRPr="0036593B">
        <w:rPr>
          <w:b/>
        </w:rPr>
        <w:t>public and community activities</w:t>
      </w:r>
      <w:r w:rsidR="0036593B">
        <w:t xml:space="preserve"> (non-consulting).  </w:t>
      </w:r>
    </w:p>
    <w:p w14:paraId="06311668" w14:textId="77777777" w:rsidR="0036593B" w:rsidRDefault="0036593B" w:rsidP="002E279C">
      <w:r>
        <w:t>The nomination submission will include:</w:t>
      </w:r>
    </w:p>
    <w:p w14:paraId="70890B44" w14:textId="77777777" w:rsidR="00AD3A48" w:rsidRPr="00B94FDE" w:rsidRDefault="0036593B" w:rsidP="002E279C">
      <w:pPr>
        <w:pStyle w:val="ListParagraph"/>
        <w:numPr>
          <w:ilvl w:val="0"/>
          <w:numId w:val="10"/>
        </w:numPr>
      </w:pPr>
      <w:r>
        <w:t xml:space="preserve">a </w:t>
      </w:r>
      <w:r w:rsidR="00AD3A48" w:rsidRPr="00B94FDE">
        <w:t xml:space="preserve">biographical sketch, including academic and professional degrees, work history, </w:t>
      </w:r>
      <w:r w:rsidR="00A5542A">
        <w:t xml:space="preserve">and </w:t>
      </w:r>
      <w:r w:rsidR="00AD3A48" w:rsidRPr="00B94FDE">
        <w:t>position</w:t>
      </w:r>
      <w:r w:rsidR="00A5542A">
        <w:t>(s), highlighting the individual</w:t>
      </w:r>
      <w:r w:rsidR="006406CC">
        <w:t>’</w:t>
      </w:r>
      <w:r w:rsidR="00A5542A">
        <w:t xml:space="preserve">s </w:t>
      </w:r>
      <w:r w:rsidR="00A5542A" w:rsidRPr="00B664F7">
        <w:rPr>
          <w:b/>
        </w:rPr>
        <w:t>accomplishments as a professional management consultant</w:t>
      </w:r>
      <w:r w:rsidR="00A5542A">
        <w:t>;</w:t>
      </w:r>
    </w:p>
    <w:p w14:paraId="61D11959" w14:textId="77777777" w:rsidR="00AD3A48" w:rsidRPr="00B94FDE" w:rsidRDefault="00831E51" w:rsidP="002E279C">
      <w:pPr>
        <w:pStyle w:val="ListParagraph"/>
        <w:numPr>
          <w:ilvl w:val="0"/>
          <w:numId w:val="10"/>
        </w:numPr>
      </w:pPr>
      <w:r>
        <w:t>description</w:t>
      </w:r>
      <w:r w:rsidR="00A5542A" w:rsidRPr="00B94FDE">
        <w:t xml:space="preserve"> </w:t>
      </w:r>
      <w:r w:rsidR="00AD3A48" w:rsidRPr="00B94FDE">
        <w:t xml:space="preserve">of </w:t>
      </w:r>
      <w:r w:rsidR="00AD3A48" w:rsidRPr="00B664F7">
        <w:rPr>
          <w:b/>
        </w:rPr>
        <w:t>service to the management consulting profession</w:t>
      </w:r>
      <w:r w:rsidR="00AD3A48" w:rsidRPr="00B94FDE">
        <w:t xml:space="preserve"> including work done on behalf of CMC-Ontario (or </w:t>
      </w:r>
      <w:r w:rsidR="00B664F7">
        <w:t>its chapters) and/or CMC-Canada;</w:t>
      </w:r>
    </w:p>
    <w:p w14:paraId="4A95B9E5" w14:textId="77777777" w:rsidR="002E279C" w:rsidRDefault="00831E51" w:rsidP="002E279C">
      <w:pPr>
        <w:pStyle w:val="ListParagraph"/>
        <w:numPr>
          <w:ilvl w:val="0"/>
          <w:numId w:val="10"/>
        </w:numPr>
      </w:pPr>
      <w:r>
        <w:t>description</w:t>
      </w:r>
      <w:r w:rsidR="00A5542A" w:rsidRPr="00B94FDE">
        <w:t xml:space="preserve"> </w:t>
      </w:r>
      <w:r w:rsidR="00AD3A48" w:rsidRPr="00B94FDE">
        <w:t>of the candidate</w:t>
      </w:r>
      <w:r w:rsidR="006406CC">
        <w:t>’</w:t>
      </w:r>
      <w:r w:rsidR="00AD3A48" w:rsidRPr="00B94FDE">
        <w:t xml:space="preserve">s </w:t>
      </w:r>
      <w:r w:rsidR="00AD3A48" w:rsidRPr="00B664F7">
        <w:rPr>
          <w:b/>
        </w:rPr>
        <w:t>contribution as a management consultant beyond the confines of the profession</w:t>
      </w:r>
      <w:r w:rsidR="00B664F7">
        <w:t xml:space="preserve">, </w:t>
      </w:r>
      <w:r w:rsidR="00AD3A48" w:rsidRPr="00B94FDE">
        <w:t xml:space="preserve">e.g., community, public good, charity, and any recognition </w:t>
      </w:r>
      <w:r w:rsidR="00AD3A48" w:rsidRPr="00B94FDE">
        <w:lastRenderedPageBreak/>
        <w:t>thereof</w:t>
      </w:r>
      <w:r w:rsidR="00B664F7">
        <w:t xml:space="preserve">, including </w:t>
      </w:r>
      <w:r w:rsidR="00B664F7" w:rsidRPr="00B94FDE">
        <w:t xml:space="preserve">details </w:t>
      </w:r>
      <w:r w:rsidR="00AD3A48" w:rsidRPr="00B94FDE">
        <w:t>of the candidate</w:t>
      </w:r>
      <w:r w:rsidR="006406CC">
        <w:t>’</w:t>
      </w:r>
      <w:r w:rsidR="00AD3A48" w:rsidRPr="00B94FDE">
        <w:t>s contributions to the community at large that bring credit to the profession.</w:t>
      </w:r>
    </w:p>
    <w:p w14:paraId="3B011412" w14:textId="77777777" w:rsidR="002E279C" w:rsidRDefault="00B664F7" w:rsidP="002E279C">
      <w:r w:rsidRPr="00B94FDE">
        <w:t xml:space="preserve">The </w:t>
      </w:r>
      <w:r w:rsidR="00AD3A48" w:rsidRPr="00B94FDE">
        <w:t xml:space="preserve">nomination file </w:t>
      </w:r>
      <w:r>
        <w:t>will</w:t>
      </w:r>
      <w:r w:rsidR="00AD3A48" w:rsidRPr="00B94FDE">
        <w:t xml:space="preserve"> demonstrate </w:t>
      </w:r>
      <w:r>
        <w:t xml:space="preserve">how </w:t>
      </w:r>
      <w:r w:rsidR="00AD3A48" w:rsidRPr="00B94FDE">
        <w:t xml:space="preserve">the candidate has made a remarkable contribution </w:t>
      </w:r>
      <w:r w:rsidR="00AD3A48" w:rsidRPr="00B664F7">
        <w:t xml:space="preserve">in </w:t>
      </w:r>
      <w:r>
        <w:t>at least two of these three fields</w:t>
      </w:r>
      <w:r w:rsidR="00AD3A48" w:rsidRPr="00B664F7">
        <w:t xml:space="preserve">. </w:t>
      </w:r>
    </w:p>
    <w:p w14:paraId="0C726BC6" w14:textId="77777777" w:rsidR="002E279C" w:rsidRDefault="00AD3A48" w:rsidP="002E279C">
      <w:r w:rsidRPr="00B94FDE">
        <w:t xml:space="preserve">Nominators must also demonstrate that the </w:t>
      </w:r>
      <w:r w:rsidR="00831E51">
        <w:rPr>
          <w:b/>
          <w:bCs/>
        </w:rPr>
        <w:t xml:space="preserve">noteworthy </w:t>
      </w:r>
      <w:r w:rsidRPr="00B94FDE">
        <w:rPr>
          <w:b/>
          <w:bCs/>
        </w:rPr>
        <w:t>contribution</w:t>
      </w:r>
      <w:r w:rsidRPr="00B94FDE">
        <w:t xml:space="preserve"> of the candidate is </w:t>
      </w:r>
      <w:r w:rsidRPr="00B94FDE">
        <w:rPr>
          <w:b/>
          <w:bCs/>
        </w:rPr>
        <w:t>common knowledge</w:t>
      </w:r>
      <w:r w:rsidRPr="00B94FDE">
        <w:t xml:space="preserve">, i.e., that the acknowledged achievements make the member a recognized leader due to the quality of his or her significant contribution in </w:t>
      </w:r>
      <w:r w:rsidR="00B664F7">
        <w:t xml:space="preserve">the chosen </w:t>
      </w:r>
      <w:r w:rsidRPr="00B94FDE">
        <w:t xml:space="preserve">fields of activity listed above. </w:t>
      </w:r>
    </w:p>
    <w:p w14:paraId="795FF6CF" w14:textId="77777777" w:rsidR="002E279C" w:rsidRDefault="00AD3A48" w:rsidP="002E279C">
      <w:r w:rsidRPr="00B94FDE">
        <w:t xml:space="preserve">In addition, the nomination submission must highlight the fact that the candidate clearly </w:t>
      </w:r>
      <w:r w:rsidR="00B664F7">
        <w:t>self-</w:t>
      </w:r>
      <w:r w:rsidRPr="00B94FDE">
        <w:t xml:space="preserve">identifies as a Certified Management Consultant and </w:t>
      </w:r>
      <w:r w:rsidR="00B664F7">
        <w:t>is</w:t>
      </w:r>
      <w:r w:rsidRPr="00B94FDE">
        <w:t xml:space="preserve"> known and recognized as a CMC.</w:t>
      </w:r>
    </w:p>
    <w:p w14:paraId="1C86D145" w14:textId="77777777" w:rsidR="00AD3A48" w:rsidRPr="00B94FDE" w:rsidRDefault="00AD3A48" w:rsidP="002E279C">
      <w:r w:rsidRPr="002E279C">
        <w:t>In</w:t>
      </w:r>
      <w:r w:rsidRPr="00B94FDE">
        <w:t xml:space="preserve"> very rare circumstances, a candidate may have made such an </w:t>
      </w:r>
      <w:r w:rsidRPr="00B664F7">
        <w:rPr>
          <w:i/>
        </w:rPr>
        <w:t>exceptional</w:t>
      </w:r>
      <w:r w:rsidRPr="00B94FDE">
        <w:t xml:space="preserve"> contribution in one field of activity that the nominator feels that an FCMC is deserved. The F</w:t>
      </w:r>
      <w:r w:rsidR="00B664F7">
        <w:t xml:space="preserve">ellows </w:t>
      </w:r>
      <w:r w:rsidRPr="00B94FDE">
        <w:t xml:space="preserve">Committee will consider such applications. The </w:t>
      </w:r>
      <w:r w:rsidRPr="00B94FDE">
        <w:rPr>
          <w:b/>
          <w:bCs/>
        </w:rPr>
        <w:t>outstanding contribution</w:t>
      </w:r>
      <w:r w:rsidRPr="00B94FDE">
        <w:t xml:space="preserve"> of the candidate must be </w:t>
      </w:r>
      <w:r w:rsidRPr="00B94FDE">
        <w:rPr>
          <w:b/>
          <w:bCs/>
        </w:rPr>
        <w:t>common knowledge</w:t>
      </w:r>
      <w:r w:rsidR="00B664F7">
        <w:rPr>
          <w:bCs/>
        </w:rPr>
        <w:t xml:space="preserve">, </w:t>
      </w:r>
      <w:r w:rsidRPr="00B94FDE">
        <w:t>i.e., that the acknowledged achievements make the member a recognized and prominent leader in</w:t>
      </w:r>
      <w:r w:rsidR="00B664F7">
        <w:t xml:space="preserve"> the field of activity selected</w:t>
      </w:r>
      <w:r w:rsidRPr="00B94FDE">
        <w:t>.</w:t>
      </w:r>
    </w:p>
    <w:p w14:paraId="47C5F9D3" w14:textId="77777777" w:rsidR="00AD3A48" w:rsidRPr="002E279C" w:rsidRDefault="00AD3A48" w:rsidP="002E279C">
      <w:pPr>
        <w:pStyle w:val="Heading1"/>
      </w:pPr>
      <w:r w:rsidRPr="002E279C">
        <w:t>Eligibility</w:t>
      </w:r>
    </w:p>
    <w:p w14:paraId="5A694B88" w14:textId="77777777" w:rsidR="002E279C" w:rsidRDefault="00AD3A48" w:rsidP="00A84201">
      <w:pPr>
        <w:pStyle w:val="Heading2"/>
      </w:pPr>
      <w:r w:rsidRPr="002E279C">
        <w:t>General principle</w:t>
      </w:r>
    </w:p>
    <w:p w14:paraId="50A63653" w14:textId="77777777" w:rsidR="002E279C" w:rsidRDefault="00AD3A48" w:rsidP="002E279C">
      <w:r w:rsidRPr="00B94FDE">
        <w:t xml:space="preserve">All members of CMC Ontario, including those members working outside Ontario, are eligible for </w:t>
      </w:r>
      <w:r w:rsidR="00A84201">
        <w:t>the Fellow designation</w:t>
      </w:r>
      <w:r w:rsidRPr="00B94FDE">
        <w:t>.</w:t>
      </w:r>
    </w:p>
    <w:p w14:paraId="6BC4DAF4" w14:textId="77777777" w:rsidR="00831E51" w:rsidRDefault="00AD3A48" w:rsidP="002E279C">
      <w:r w:rsidRPr="00B94FDE">
        <w:t>Nominees for election as Fellows of the Institute shall be recommended to Council by the Fellows Committee from time to time.</w:t>
      </w:r>
      <w:r>
        <w:t xml:space="preserve"> </w:t>
      </w:r>
    </w:p>
    <w:p w14:paraId="29DAAFC7" w14:textId="77777777" w:rsidR="00831E51" w:rsidRPr="00F51594" w:rsidRDefault="00831E51" w:rsidP="00831E51">
      <w:r>
        <w:t xml:space="preserve">Under the Terms of Reference for the Fellows Committee, the </w:t>
      </w:r>
      <w:proofErr w:type="gramStart"/>
      <w:r>
        <w:t>Committee  requires</w:t>
      </w:r>
      <w:proofErr w:type="gramEnd"/>
      <w:r>
        <w:t xml:space="preserve"> that the nominee:</w:t>
      </w:r>
    </w:p>
    <w:p w14:paraId="33B47ED2" w14:textId="77777777" w:rsidR="00831E51" w:rsidRPr="000C1401" w:rsidRDefault="00831E51" w:rsidP="00831E51">
      <w:pPr>
        <w:pStyle w:val="1stLevelIndent"/>
        <w:numPr>
          <w:ilvl w:val="0"/>
          <w:numId w:val="13"/>
        </w:numPr>
        <w:tabs>
          <w:tab w:val="clear" w:pos="360"/>
        </w:tabs>
        <w:ind w:left="720"/>
      </w:pPr>
      <w:r>
        <w:t xml:space="preserve">is a </w:t>
      </w:r>
      <w:r w:rsidRPr="000C1401">
        <w:t xml:space="preserve">Member in good </w:t>
      </w:r>
      <w:proofErr w:type="gramStart"/>
      <w:r w:rsidRPr="000C1401">
        <w:t>standing</w:t>
      </w:r>
      <w:r>
        <w:t>:</w:t>
      </w:r>
      <w:proofErr w:type="gramEnd"/>
    </w:p>
    <w:p w14:paraId="79D5D880" w14:textId="77777777" w:rsidR="00831E51" w:rsidRPr="000C1401" w:rsidRDefault="00831E51" w:rsidP="00831E51">
      <w:pPr>
        <w:pStyle w:val="2ndLevelIndent"/>
        <w:tabs>
          <w:tab w:val="clear" w:pos="900"/>
        </w:tabs>
        <w:ind w:left="990"/>
      </w:pPr>
      <w:r w:rsidRPr="000C1401">
        <w:t>fees paid</w:t>
      </w:r>
      <w:r>
        <w:t>,</w:t>
      </w:r>
    </w:p>
    <w:p w14:paraId="7FBBB2D9" w14:textId="77777777" w:rsidR="00831E51" w:rsidRPr="000C1401" w:rsidRDefault="00831E51" w:rsidP="00831E51">
      <w:pPr>
        <w:pStyle w:val="2ndLevelIndent"/>
        <w:tabs>
          <w:tab w:val="clear" w:pos="900"/>
        </w:tabs>
        <w:ind w:left="990"/>
      </w:pPr>
      <w:r w:rsidRPr="000C1401">
        <w:t xml:space="preserve">CPD points </w:t>
      </w:r>
      <w:r>
        <w:t>up-to-date, and</w:t>
      </w:r>
    </w:p>
    <w:p w14:paraId="016C8F5B" w14:textId="77777777" w:rsidR="00831E51" w:rsidRPr="000C1401" w:rsidRDefault="00831E51" w:rsidP="00831E51">
      <w:pPr>
        <w:pStyle w:val="2ndLevelIndent"/>
        <w:tabs>
          <w:tab w:val="clear" w:pos="900"/>
        </w:tabs>
        <w:ind w:left="990"/>
      </w:pPr>
      <w:r w:rsidRPr="000C1401">
        <w:t>currently not subject to disciplinary action</w:t>
      </w:r>
      <w:r>
        <w:t>;</w:t>
      </w:r>
    </w:p>
    <w:p w14:paraId="6A438068" w14:textId="77777777" w:rsidR="00831E51" w:rsidRPr="000C1401" w:rsidRDefault="00831E51" w:rsidP="00831E51">
      <w:pPr>
        <w:pStyle w:val="1stLevelIndent"/>
        <w:numPr>
          <w:ilvl w:val="0"/>
          <w:numId w:val="13"/>
        </w:numPr>
        <w:tabs>
          <w:tab w:val="clear" w:pos="360"/>
        </w:tabs>
        <w:ind w:left="720"/>
      </w:pPr>
      <w:r>
        <w:t xml:space="preserve">has </w:t>
      </w:r>
      <w:r w:rsidRPr="000C1401">
        <w:t xml:space="preserve">secured recognition as an outstanding professional – identifiable </w:t>
      </w:r>
      <w:r w:rsidRPr="00BB5306">
        <w:rPr>
          <w:noProof/>
        </w:rPr>
        <w:t>con</w:t>
      </w:r>
      <w:r>
        <w:rPr>
          <w:noProof/>
        </w:rPr>
        <w:t>tri</w:t>
      </w:r>
      <w:r w:rsidRPr="00BB5306">
        <w:rPr>
          <w:noProof/>
        </w:rPr>
        <w:t>bution</w:t>
      </w:r>
      <w:r w:rsidRPr="000C1401">
        <w:t xml:space="preserve"> to the profession bringing credit to the CMC designation and profession</w:t>
      </w:r>
      <w:r>
        <w:t>;</w:t>
      </w:r>
    </w:p>
    <w:p w14:paraId="6340F1EA" w14:textId="77777777" w:rsidR="00831E51" w:rsidRPr="000C1401" w:rsidRDefault="00831E51" w:rsidP="00831E51">
      <w:pPr>
        <w:pStyle w:val="1stLevelIndent"/>
        <w:numPr>
          <w:ilvl w:val="0"/>
          <w:numId w:val="13"/>
        </w:numPr>
        <w:tabs>
          <w:tab w:val="clear" w:pos="360"/>
        </w:tabs>
        <w:ind w:left="720"/>
      </w:pPr>
      <w:r>
        <w:rPr>
          <w:noProof/>
        </w:rPr>
        <w:t xml:space="preserve">has </w:t>
      </w:r>
      <w:r w:rsidRPr="00BB5306">
        <w:rPr>
          <w:noProof/>
        </w:rPr>
        <w:t>10</w:t>
      </w:r>
      <w:r w:rsidRPr="000C1401">
        <w:t xml:space="preserve"> years experience as a management consultant or </w:t>
      </w:r>
      <w:r>
        <w:t xml:space="preserve">is otherwise </w:t>
      </w:r>
      <w:r w:rsidRPr="000C1401">
        <w:t>deemed worthy of consideration</w:t>
      </w:r>
      <w:r>
        <w:t xml:space="preserve">; and </w:t>
      </w:r>
    </w:p>
    <w:p w14:paraId="619B54F0" w14:textId="77777777" w:rsidR="00831E51" w:rsidRPr="000C1401" w:rsidRDefault="00831E51" w:rsidP="00831E51">
      <w:pPr>
        <w:pStyle w:val="1stLevelIndent"/>
        <w:numPr>
          <w:ilvl w:val="0"/>
          <w:numId w:val="13"/>
        </w:numPr>
        <w:tabs>
          <w:tab w:val="clear" w:pos="360"/>
        </w:tabs>
        <w:ind w:left="720"/>
      </w:pPr>
      <w:r>
        <w:t xml:space="preserve">is being </w:t>
      </w:r>
      <w:r w:rsidRPr="000C1401">
        <w:t xml:space="preserve">nominated and seconded by Members in Good Standing of the </w:t>
      </w:r>
      <w:r w:rsidRPr="00BB5306">
        <w:rPr>
          <w:noProof/>
        </w:rPr>
        <w:t>Insti</w:t>
      </w:r>
      <w:r>
        <w:rPr>
          <w:noProof/>
        </w:rPr>
        <w:t>t</w:t>
      </w:r>
      <w:r w:rsidRPr="00BB5306">
        <w:rPr>
          <w:noProof/>
        </w:rPr>
        <w:t>ute</w:t>
      </w:r>
      <w:r>
        <w:rPr>
          <w:noProof/>
        </w:rPr>
        <w:t>.</w:t>
      </w:r>
    </w:p>
    <w:p w14:paraId="53EA42FC" w14:textId="77777777" w:rsidR="00AD3A48" w:rsidRPr="00B94FDE" w:rsidRDefault="00AD3A48" w:rsidP="002E279C">
      <w:r w:rsidRPr="00B94FDE">
        <w:t xml:space="preserve">Members on the Fellows Committee, at the time of nominations, are not eligible for nomination for election as Fellows. </w:t>
      </w:r>
    </w:p>
    <w:p w14:paraId="25DD74A1" w14:textId="77777777" w:rsidR="00AD3A48" w:rsidRDefault="00A84201" w:rsidP="002E279C">
      <w:r>
        <w:t xml:space="preserve">As mentioned above, </w:t>
      </w:r>
      <w:r w:rsidRPr="00B94FDE">
        <w:t xml:space="preserve">only </w:t>
      </w:r>
      <w:r w:rsidR="00AD3A48" w:rsidRPr="00B94FDE">
        <w:t xml:space="preserve">CMCs in good standing and FCMCs in good standing can nominate or second the nomination of FCMC candidates. Nominations received from others will not be considered. </w:t>
      </w:r>
    </w:p>
    <w:p w14:paraId="672A6659" w14:textId="77777777" w:rsidR="00831E51" w:rsidRDefault="00831E51" w:rsidP="00831E51"/>
    <w:p w14:paraId="0A37501D" w14:textId="77777777" w:rsidR="00831E51" w:rsidRPr="00B94FDE" w:rsidRDefault="00831E51" w:rsidP="00831E51"/>
    <w:p w14:paraId="7E7C74E0" w14:textId="77777777" w:rsidR="00AD3A48" w:rsidRDefault="00AD3A48" w:rsidP="00831E51">
      <w:pPr>
        <w:pStyle w:val="Heading1"/>
        <w:keepNext w:val="0"/>
        <w:keepLines w:val="0"/>
        <w:spacing w:before="0"/>
      </w:pPr>
      <w:r w:rsidRPr="00B94FDE">
        <w:t>Tips for Preparing a Fellowship Nomination</w:t>
      </w:r>
    </w:p>
    <w:p w14:paraId="5BBF9C56" w14:textId="77777777" w:rsidR="00A84201" w:rsidRDefault="00A84201" w:rsidP="00A84201">
      <w:pPr>
        <w:rPr>
          <w:lang w:val="en-US" w:eastAsia="x-none"/>
        </w:rPr>
      </w:pPr>
      <w:r>
        <w:rPr>
          <w:lang w:val="en-US" w:eastAsia="x-none"/>
        </w:rPr>
        <w:t>The Nomination Submission include</w:t>
      </w:r>
      <w:r w:rsidR="00831E51">
        <w:rPr>
          <w:lang w:val="en-US" w:eastAsia="x-none"/>
        </w:rPr>
        <w:t>s</w:t>
      </w:r>
      <w:r>
        <w:rPr>
          <w:lang w:val="en-US" w:eastAsia="x-none"/>
        </w:rPr>
        <w:t xml:space="preserve"> six sections:</w:t>
      </w:r>
    </w:p>
    <w:p w14:paraId="0CF3C641" w14:textId="77777777" w:rsidR="00A84201" w:rsidRDefault="00A84201" w:rsidP="00A84201">
      <w:pPr>
        <w:rPr>
          <w:lang w:val="en-US" w:eastAsia="x-none"/>
        </w:rPr>
      </w:pPr>
      <w:r>
        <w:rPr>
          <w:lang w:val="en-US" w:eastAsia="x-none"/>
        </w:rPr>
        <w:t>Section 1 – Candidate</w:t>
      </w:r>
      <w:r w:rsidR="006406CC">
        <w:rPr>
          <w:lang w:val="en-US" w:eastAsia="x-none"/>
        </w:rPr>
        <w:t>’</w:t>
      </w:r>
      <w:r>
        <w:rPr>
          <w:lang w:val="en-US" w:eastAsia="x-none"/>
        </w:rPr>
        <w:t xml:space="preserve">s </w:t>
      </w:r>
      <w:r w:rsidRPr="00831E51">
        <w:rPr>
          <w:b/>
          <w:lang w:val="en-US" w:eastAsia="x-none"/>
        </w:rPr>
        <w:t>name, position, and address</w:t>
      </w:r>
    </w:p>
    <w:p w14:paraId="29496B8A" w14:textId="77777777" w:rsidR="00A84201" w:rsidRDefault="00A84201" w:rsidP="00A84201">
      <w:pPr>
        <w:rPr>
          <w:lang w:val="en-US" w:eastAsia="x-none"/>
        </w:rPr>
      </w:pPr>
      <w:r>
        <w:rPr>
          <w:lang w:val="en-US" w:eastAsia="x-none"/>
        </w:rPr>
        <w:t xml:space="preserve">Section 2 – Nominator and Seconder </w:t>
      </w:r>
      <w:r w:rsidRPr="00831E51">
        <w:rPr>
          <w:b/>
          <w:lang w:val="en-US" w:eastAsia="x-none"/>
        </w:rPr>
        <w:t>contact data and signatures</w:t>
      </w:r>
      <w:r>
        <w:rPr>
          <w:lang w:val="en-US" w:eastAsia="x-none"/>
        </w:rPr>
        <w:t xml:space="preserve"> </w:t>
      </w:r>
    </w:p>
    <w:p w14:paraId="65D8701E" w14:textId="77777777" w:rsidR="00A84201" w:rsidRDefault="00A84201" w:rsidP="00A84201">
      <w:pPr>
        <w:rPr>
          <w:lang w:val="en-US" w:eastAsia="x-none"/>
        </w:rPr>
      </w:pPr>
      <w:r>
        <w:rPr>
          <w:lang w:val="en-US" w:eastAsia="x-none"/>
        </w:rPr>
        <w:t xml:space="preserve">Section 3 – </w:t>
      </w:r>
      <w:r w:rsidR="00831E51">
        <w:rPr>
          <w:lang w:val="en-US" w:eastAsia="x-none"/>
        </w:rPr>
        <w:t xml:space="preserve">Candidate’s </w:t>
      </w:r>
      <w:r w:rsidR="00831E51" w:rsidRPr="00831E51">
        <w:rPr>
          <w:b/>
          <w:lang w:val="en-US" w:eastAsia="x-none"/>
        </w:rPr>
        <w:t xml:space="preserve">professional </w:t>
      </w:r>
      <w:r w:rsidRPr="00831E51">
        <w:rPr>
          <w:b/>
          <w:lang w:val="en-US" w:eastAsia="x-none"/>
        </w:rPr>
        <w:t>career</w:t>
      </w:r>
    </w:p>
    <w:p w14:paraId="3E7A6444" w14:textId="77777777" w:rsidR="00A84201" w:rsidRDefault="00A84201" w:rsidP="00A84201">
      <w:pPr>
        <w:rPr>
          <w:lang w:val="en-US" w:eastAsia="x-none"/>
        </w:rPr>
      </w:pPr>
      <w:r>
        <w:rPr>
          <w:lang w:val="en-US" w:eastAsia="x-none"/>
        </w:rPr>
        <w:t xml:space="preserve">Section 4 – </w:t>
      </w:r>
      <w:r w:rsidR="00831E51">
        <w:rPr>
          <w:lang w:val="en-US" w:eastAsia="x-none"/>
        </w:rPr>
        <w:t xml:space="preserve">Candidate’s </w:t>
      </w:r>
      <w:r w:rsidR="00831E51">
        <w:rPr>
          <w:lang w:val="en-US"/>
        </w:rPr>
        <w:t xml:space="preserve">involvement </w:t>
      </w:r>
      <w:r>
        <w:rPr>
          <w:lang w:val="en-US"/>
        </w:rPr>
        <w:t xml:space="preserve">in and contribution to </w:t>
      </w:r>
      <w:r w:rsidRPr="00B94FDE">
        <w:t xml:space="preserve">the </w:t>
      </w:r>
      <w:r w:rsidR="00831E51" w:rsidRPr="00831E51">
        <w:rPr>
          <w:b/>
        </w:rPr>
        <w:t>management</w:t>
      </w:r>
      <w:r w:rsidR="00831E51">
        <w:t xml:space="preserve"> </w:t>
      </w:r>
      <w:r w:rsidRPr="00831E51">
        <w:rPr>
          <w:b/>
        </w:rPr>
        <w:t>consulting profession</w:t>
      </w:r>
    </w:p>
    <w:p w14:paraId="555660D0" w14:textId="77777777" w:rsidR="00A84201" w:rsidRDefault="00A84201" w:rsidP="00A84201">
      <w:pPr>
        <w:rPr>
          <w:lang w:val="en-US" w:eastAsia="x-none"/>
        </w:rPr>
      </w:pPr>
      <w:r>
        <w:rPr>
          <w:lang w:val="en-US" w:eastAsia="x-none"/>
        </w:rPr>
        <w:t xml:space="preserve">Section 5 – </w:t>
      </w:r>
      <w:r w:rsidR="00831E51">
        <w:rPr>
          <w:lang w:val="en-US" w:eastAsia="x-none"/>
        </w:rPr>
        <w:t xml:space="preserve">Candidate’s </w:t>
      </w:r>
      <w:r w:rsidR="00831E51">
        <w:rPr>
          <w:lang w:val="en-US"/>
        </w:rPr>
        <w:t xml:space="preserve">involvement </w:t>
      </w:r>
      <w:r w:rsidR="00F11EA7">
        <w:rPr>
          <w:lang w:val="en-US"/>
        </w:rPr>
        <w:t xml:space="preserve">in and </w:t>
      </w:r>
      <w:r w:rsidR="00F11EA7" w:rsidRPr="00B94FDE">
        <w:t xml:space="preserve">contribution to </w:t>
      </w:r>
      <w:r w:rsidR="00F11EA7" w:rsidRPr="00831E51">
        <w:rPr>
          <w:b/>
        </w:rPr>
        <w:t xml:space="preserve">professional, community, </w:t>
      </w:r>
      <w:r w:rsidR="00F11EA7" w:rsidRPr="00831E51">
        <w:rPr>
          <w:b/>
          <w:lang w:val="en-US"/>
        </w:rPr>
        <w:t>and</w:t>
      </w:r>
      <w:r w:rsidR="00F11EA7" w:rsidRPr="00831E51">
        <w:rPr>
          <w:b/>
        </w:rPr>
        <w:t xml:space="preserve"> charitable organizations</w:t>
      </w:r>
    </w:p>
    <w:p w14:paraId="0CC95055" w14:textId="77777777" w:rsidR="00A84201" w:rsidRDefault="00A84201" w:rsidP="00A84201">
      <w:pPr>
        <w:rPr>
          <w:lang w:val="en-US" w:eastAsia="x-none"/>
        </w:rPr>
      </w:pPr>
      <w:r>
        <w:rPr>
          <w:lang w:val="en-US" w:eastAsia="x-none"/>
        </w:rPr>
        <w:t xml:space="preserve">Section 6 – </w:t>
      </w:r>
      <w:r w:rsidRPr="00831E51">
        <w:rPr>
          <w:b/>
          <w:lang w:val="en-US" w:eastAsia="x-none"/>
        </w:rPr>
        <w:t>Letters</w:t>
      </w:r>
      <w:r>
        <w:rPr>
          <w:lang w:val="en-US" w:eastAsia="x-none"/>
        </w:rPr>
        <w:t xml:space="preserve"> of support</w:t>
      </w:r>
    </w:p>
    <w:p w14:paraId="5DAB6C7B" w14:textId="77777777" w:rsidR="00831E51" w:rsidRDefault="008E7747" w:rsidP="00A84201">
      <w:pPr>
        <w:rPr>
          <w:lang w:val="en-US" w:eastAsia="x-none"/>
        </w:rPr>
      </w:pPr>
      <w:r>
        <w:rPr>
          <w:noProof/>
          <w:lang w:val="en-US" w:eastAsia="x-none"/>
        </w:rPr>
        <w:pict w14:anchorId="2B9DA647">
          <v:rect id="_x0000_i1025" alt="" style="width:468pt;height:.05pt;mso-width-percent:0;mso-height-percent:0;mso-width-percent:0;mso-height-percent:0" o:hralign="center" o:hrstd="t" o:hr="t" fillcolor="#a0a0a0" stroked="f"/>
        </w:pict>
      </w:r>
    </w:p>
    <w:p w14:paraId="422A12BD" w14:textId="77777777" w:rsidR="002E279C" w:rsidRDefault="00AD3A48" w:rsidP="002E279C">
      <w:pPr>
        <w:rPr>
          <w:b/>
          <w:bCs/>
        </w:rPr>
      </w:pPr>
      <w:r w:rsidRPr="00B94FDE">
        <w:t xml:space="preserve">Because the information contained in the nomination is </w:t>
      </w:r>
      <w:r w:rsidR="00831E51">
        <w:t xml:space="preserve">the only information </w:t>
      </w:r>
      <w:r w:rsidRPr="00B94FDE">
        <w:t xml:space="preserve">used to evaluate the candidate, the nomination file needs to be prepared with care. Key points must be effectively highlighted in each section, and the information must be as exact and as complete as possible. </w:t>
      </w:r>
      <w:r w:rsidRPr="00B94FDE">
        <w:rPr>
          <w:b/>
          <w:bCs/>
        </w:rPr>
        <w:t xml:space="preserve">Assume that the members of the </w:t>
      </w:r>
      <w:r w:rsidR="00A84201">
        <w:rPr>
          <w:b/>
          <w:bCs/>
        </w:rPr>
        <w:t>Fellows</w:t>
      </w:r>
      <w:r w:rsidRPr="00B94FDE">
        <w:rPr>
          <w:b/>
          <w:bCs/>
        </w:rPr>
        <w:t xml:space="preserve"> Committee do not know the candidate you are nominating. </w:t>
      </w:r>
    </w:p>
    <w:p w14:paraId="28C59390" w14:textId="77777777" w:rsidR="002E279C" w:rsidRDefault="00AD3A48" w:rsidP="002E279C">
      <w:r w:rsidRPr="00B94FDE">
        <w:t>When filling in the Nomination form, aim for clarity, comprehension, and highlight the candidate</w:t>
      </w:r>
      <w:r w:rsidR="006406CC">
        <w:t>’</w:t>
      </w:r>
      <w:r w:rsidRPr="00B94FDE">
        <w:t>s leadership and the exceptional nature of their performance—these are decisive elements.</w:t>
      </w:r>
    </w:p>
    <w:p w14:paraId="1430E354" w14:textId="77777777" w:rsidR="002E279C" w:rsidRDefault="00AD3A48" w:rsidP="002E279C">
      <w:r w:rsidRPr="00B94FDE">
        <w:t>Nominators are responsible for en</w:t>
      </w:r>
      <w:r w:rsidR="00A14086">
        <w:t xml:space="preserve">suring that the nomination </w:t>
      </w:r>
      <w:r w:rsidRPr="00B94FDE">
        <w:t xml:space="preserve">file is complete and </w:t>
      </w:r>
      <w:r w:rsidR="00831E51">
        <w:t xml:space="preserve">are encouraged to connect </w:t>
      </w:r>
      <w:r w:rsidRPr="00B94FDE">
        <w:t>with the nominee to ensure the information it contains is accurate and sufficient to allow the FCMC Committee to fairly evaluate the nomination.</w:t>
      </w:r>
    </w:p>
    <w:p w14:paraId="142DAE70" w14:textId="77777777" w:rsidR="00831E51" w:rsidRDefault="00831E51" w:rsidP="00831E51">
      <w:pPr>
        <w:pStyle w:val="Heading2"/>
        <w:rPr>
          <w:lang w:val="en-US"/>
        </w:rPr>
      </w:pPr>
      <w:r>
        <w:t>Section 1</w:t>
      </w:r>
      <w:r>
        <w:rPr>
          <w:lang w:val="en-US"/>
        </w:rPr>
        <w:t xml:space="preserve"> – Contact Data for the Candidate’s </w:t>
      </w:r>
    </w:p>
    <w:p w14:paraId="22C67ECA" w14:textId="77777777" w:rsidR="00831E51" w:rsidRPr="00831E51" w:rsidRDefault="00831E51" w:rsidP="00831E51">
      <w:pPr>
        <w:rPr>
          <w:lang w:val="en-US"/>
        </w:rPr>
      </w:pPr>
      <w:r>
        <w:rPr>
          <w:lang w:val="en-US"/>
        </w:rPr>
        <w:t>This section is self-explanatory.</w:t>
      </w:r>
    </w:p>
    <w:p w14:paraId="68979BEF" w14:textId="77777777" w:rsidR="00831E51" w:rsidRDefault="00831E51" w:rsidP="00831E51">
      <w:pPr>
        <w:pStyle w:val="Heading2"/>
        <w:rPr>
          <w:lang w:val="en-US"/>
        </w:rPr>
      </w:pPr>
      <w:r>
        <w:t xml:space="preserve">Section </w:t>
      </w:r>
      <w:r>
        <w:rPr>
          <w:lang w:val="en-US"/>
        </w:rPr>
        <w:t>2 – Contact Data for the Nominator and Seconder</w:t>
      </w:r>
    </w:p>
    <w:p w14:paraId="0DC81EA9" w14:textId="77777777" w:rsidR="00831E51" w:rsidRPr="00831E51" w:rsidRDefault="00831E51" w:rsidP="00831E51">
      <w:pPr>
        <w:rPr>
          <w:lang w:val="en-US"/>
        </w:rPr>
      </w:pPr>
      <w:r>
        <w:rPr>
          <w:lang w:val="en-US"/>
        </w:rPr>
        <w:t>This section is self-explanatory as well.</w:t>
      </w:r>
    </w:p>
    <w:p w14:paraId="5570B8A4" w14:textId="77777777" w:rsidR="00AD3A48" w:rsidRPr="00B94FDE" w:rsidRDefault="00AD3A48" w:rsidP="00A84201">
      <w:pPr>
        <w:pStyle w:val="Heading2"/>
      </w:pPr>
      <w:r w:rsidRPr="00B94FDE">
        <w:t>Section 3 – Professional career</w:t>
      </w:r>
    </w:p>
    <w:p w14:paraId="2363233A" w14:textId="77777777" w:rsidR="002E279C" w:rsidRDefault="00AD3A48" w:rsidP="002E279C">
      <w:r w:rsidRPr="00B94FDE">
        <w:t xml:space="preserve">Describe the positions held by the candidate, </w:t>
      </w:r>
      <w:r w:rsidR="006406CC">
        <w:t xml:space="preserve">along with </w:t>
      </w:r>
      <w:r w:rsidRPr="00B94FDE">
        <w:t>roles and responsibilities for each of the achievements you want to highlight. </w:t>
      </w:r>
    </w:p>
    <w:p w14:paraId="1EA829FD" w14:textId="77777777" w:rsidR="002E279C" w:rsidRDefault="00AD3A48" w:rsidP="002E279C">
      <w:r w:rsidRPr="00B94FDE">
        <w:t xml:space="preserve">It is important to highlight the manner, the </w:t>
      </w:r>
      <w:r w:rsidR="006406CC">
        <w:t>duration</w:t>
      </w:r>
      <w:r w:rsidRPr="00B94FDE">
        <w:t xml:space="preserve">, and the </w:t>
      </w:r>
      <w:r w:rsidRPr="00B94FDE">
        <w:rPr>
          <w:b/>
          <w:bCs/>
        </w:rPr>
        <w:t xml:space="preserve">circumstances in which the candidate distinguished </w:t>
      </w:r>
      <w:r w:rsidR="00A14086">
        <w:rPr>
          <w:b/>
          <w:bCs/>
        </w:rPr>
        <w:t>him/herself</w:t>
      </w:r>
      <w:r w:rsidRPr="00B94FDE">
        <w:t>. Discuss the candidate</w:t>
      </w:r>
      <w:r w:rsidR="006406CC">
        <w:t>’</w:t>
      </w:r>
      <w:r w:rsidRPr="00B94FDE">
        <w:t xml:space="preserve">s vision, efforts, and results. Ultimately, the information you include in this section should make it possible to measure </w:t>
      </w:r>
      <w:r w:rsidRPr="00030934">
        <w:rPr>
          <w:bCs/>
        </w:rPr>
        <w:t>the</w:t>
      </w:r>
      <w:r w:rsidRPr="00B94FDE">
        <w:rPr>
          <w:b/>
          <w:bCs/>
        </w:rPr>
        <w:t xml:space="preserve"> </w:t>
      </w:r>
      <w:r w:rsidRPr="00B94FDE">
        <w:rPr>
          <w:b/>
          <w:bCs/>
          <w:i/>
          <w:iCs/>
        </w:rPr>
        <w:t>candidate</w:t>
      </w:r>
      <w:r w:rsidR="006406CC">
        <w:rPr>
          <w:b/>
          <w:bCs/>
          <w:i/>
          <w:iCs/>
        </w:rPr>
        <w:t>’</w:t>
      </w:r>
      <w:r w:rsidRPr="00B94FDE">
        <w:rPr>
          <w:b/>
          <w:bCs/>
          <w:i/>
          <w:iCs/>
        </w:rPr>
        <w:t>s real impact</w:t>
      </w:r>
      <w:r w:rsidRPr="00B94FDE">
        <w:t xml:space="preserve"> over the course of their career in the various positions they held.</w:t>
      </w:r>
    </w:p>
    <w:p w14:paraId="70261788" w14:textId="77777777" w:rsidR="00AD3A48" w:rsidRPr="00B94FDE" w:rsidRDefault="00AD3A48" w:rsidP="00A84201">
      <w:pPr>
        <w:pStyle w:val="Heading2"/>
      </w:pPr>
      <w:r w:rsidRPr="00B94FDE">
        <w:lastRenderedPageBreak/>
        <w:t xml:space="preserve">Section 4 – </w:t>
      </w:r>
      <w:r w:rsidR="00A84201">
        <w:rPr>
          <w:lang w:val="en-US"/>
        </w:rPr>
        <w:t xml:space="preserve">Involvement in and contribution to </w:t>
      </w:r>
      <w:r w:rsidRPr="00B94FDE">
        <w:t xml:space="preserve">the </w:t>
      </w:r>
      <w:r w:rsidR="00A84201" w:rsidRPr="00B94FDE">
        <w:t xml:space="preserve">consulting </w:t>
      </w:r>
      <w:r w:rsidRPr="00B94FDE">
        <w:t>profession</w:t>
      </w:r>
    </w:p>
    <w:p w14:paraId="33B0365E" w14:textId="77777777" w:rsidR="00AD3A48" w:rsidRPr="00B94FDE" w:rsidRDefault="00831E51" w:rsidP="002E279C">
      <w:r>
        <w:t>Describe</w:t>
      </w:r>
      <w:r w:rsidR="00AD3A48" w:rsidRPr="00B94FDE">
        <w:t xml:space="preserve"> the candidate</w:t>
      </w:r>
      <w:r w:rsidR="006406CC">
        <w:t>’</w:t>
      </w:r>
      <w:r w:rsidR="00AD3A48" w:rsidRPr="00B94FDE">
        <w:t xml:space="preserve">s volunteer involvement in the affairs of the </w:t>
      </w:r>
      <w:r>
        <w:t xml:space="preserve">management </w:t>
      </w:r>
      <w:r w:rsidR="00AD3A48" w:rsidRPr="00B94FDE">
        <w:t xml:space="preserve">consulting profession, as well as the roles and responsibilities assumed related to their </w:t>
      </w:r>
      <w:r w:rsidR="00AD3A48" w:rsidRPr="00B94FDE">
        <w:rPr>
          <w:b/>
          <w:bCs/>
        </w:rPr>
        <w:t xml:space="preserve">most </w:t>
      </w:r>
      <w:r>
        <w:rPr>
          <w:b/>
          <w:bCs/>
        </w:rPr>
        <w:t>significant</w:t>
      </w:r>
      <w:r w:rsidR="00AD3A48" w:rsidRPr="00B94FDE">
        <w:rPr>
          <w:b/>
          <w:bCs/>
        </w:rPr>
        <w:t xml:space="preserve"> achievements</w:t>
      </w:r>
      <w:r w:rsidR="00AD3A48" w:rsidRPr="00B94FDE">
        <w:t>. </w:t>
      </w:r>
    </w:p>
    <w:p w14:paraId="387CE92F" w14:textId="77777777" w:rsidR="00831E51" w:rsidRDefault="00831E51" w:rsidP="002E279C">
      <w:r w:rsidRPr="00B94FDE">
        <w:t xml:space="preserve">Specify </w:t>
      </w:r>
      <w:r w:rsidR="00AD3A48" w:rsidRPr="00B94FDE">
        <w:t xml:space="preserve">the time in which the candidate was involved in the main </w:t>
      </w:r>
      <w:r>
        <w:t xml:space="preserve">boards, </w:t>
      </w:r>
      <w:r w:rsidR="00AD3A48" w:rsidRPr="00B94FDE">
        <w:t>committees</w:t>
      </w:r>
      <w:r>
        <w:t>,</w:t>
      </w:r>
      <w:r w:rsidR="00AD3A48" w:rsidRPr="00B94FDE">
        <w:t xml:space="preserve"> </w:t>
      </w:r>
      <w:r>
        <w:t xml:space="preserve">and </w:t>
      </w:r>
      <w:r w:rsidR="00AD3A48" w:rsidRPr="00B94FDE">
        <w:t>task forces and provide necessary details on their achievements, such as</w:t>
      </w:r>
    </w:p>
    <w:p w14:paraId="6153A928" w14:textId="77777777" w:rsidR="00831E51" w:rsidRDefault="00AD3A48" w:rsidP="00831E51">
      <w:pPr>
        <w:pStyle w:val="1stLevelIndent"/>
      </w:pPr>
      <w:r w:rsidRPr="00B94FDE">
        <w:t xml:space="preserve">time spent on the volunteer activities mentioned; </w:t>
      </w:r>
    </w:p>
    <w:p w14:paraId="750852C3" w14:textId="77777777" w:rsidR="00831E51" w:rsidRDefault="00AD3A48" w:rsidP="00831E51">
      <w:pPr>
        <w:pStyle w:val="1stLevelIndent"/>
      </w:pPr>
      <w:r w:rsidRPr="00B94FDE">
        <w:t>the changes in the candidate</w:t>
      </w:r>
      <w:r w:rsidR="006406CC">
        <w:t>’</w:t>
      </w:r>
      <w:r w:rsidRPr="00B94FDE">
        <w:t xml:space="preserve">s roles if they were involved for several years; </w:t>
      </w:r>
    </w:p>
    <w:p w14:paraId="7F942607" w14:textId="77777777" w:rsidR="00831E51" w:rsidRDefault="00AD3A48" w:rsidP="00831E51">
      <w:pPr>
        <w:pStyle w:val="1stLevelIndent"/>
      </w:pPr>
      <w:r w:rsidRPr="00831E51">
        <w:rPr>
          <w:bCs/>
        </w:rPr>
        <w:t>the impacts of the candidate</w:t>
      </w:r>
      <w:r w:rsidR="006406CC" w:rsidRPr="00831E51">
        <w:rPr>
          <w:bCs/>
        </w:rPr>
        <w:t>’</w:t>
      </w:r>
      <w:r w:rsidRPr="00831E51">
        <w:rPr>
          <w:bCs/>
        </w:rPr>
        <w:t>s initiatives (or leadership)</w:t>
      </w:r>
      <w:r w:rsidRPr="00B94FDE">
        <w:t xml:space="preserve"> on the consulting profes</w:t>
      </w:r>
      <w:r w:rsidR="00030934">
        <w:t xml:space="preserve">sion; and </w:t>
      </w:r>
    </w:p>
    <w:p w14:paraId="6409C812" w14:textId="77777777" w:rsidR="002E279C" w:rsidRDefault="00030934" w:rsidP="00831E51">
      <w:pPr>
        <w:pStyle w:val="1stLevelIndent"/>
      </w:pPr>
      <w:r>
        <w:t xml:space="preserve">the results achieved </w:t>
      </w:r>
      <w:r w:rsidR="00AD3A48" w:rsidRPr="00B94FDE">
        <w:t>or how their contribution positively affected or advanced the profession or the candidate</w:t>
      </w:r>
      <w:r w:rsidR="006406CC">
        <w:t>’</w:t>
      </w:r>
      <w:r w:rsidR="00AD3A48" w:rsidRPr="00B94FDE">
        <w:t>s Chapter, the Instit</w:t>
      </w:r>
      <w:r>
        <w:t>ute, or the broader Association</w:t>
      </w:r>
      <w:r w:rsidR="00AD3A48" w:rsidRPr="00B94FDE">
        <w:t>.</w:t>
      </w:r>
    </w:p>
    <w:p w14:paraId="63834C4D" w14:textId="77777777" w:rsidR="00B73D8F" w:rsidRDefault="00AD3A48" w:rsidP="002E279C">
      <w:r w:rsidRPr="00B94FDE">
        <w:t>If</w:t>
      </w:r>
      <w:r w:rsidR="00831E51">
        <w:t xml:space="preserve"> </w:t>
      </w:r>
      <w:r w:rsidRPr="00B94FDE">
        <w:t xml:space="preserve">the candidate is involved in </w:t>
      </w:r>
      <w:r w:rsidR="00030934">
        <w:t xml:space="preserve">compensated </w:t>
      </w:r>
      <w:r w:rsidRPr="00B94FDE">
        <w:t>delivery of professional development for the CMC</w:t>
      </w:r>
      <w:r w:rsidR="00A14086">
        <w:t xml:space="preserve"> designation</w:t>
      </w:r>
      <w:r w:rsidRPr="00B94FDE">
        <w:t xml:space="preserve">, this should </w:t>
      </w:r>
      <w:r w:rsidR="00831E51">
        <w:t xml:space="preserve">be </w:t>
      </w:r>
      <w:r w:rsidR="00831E51" w:rsidRPr="00B94FDE">
        <w:t>mentioned in relation to professional career (Section 3)</w:t>
      </w:r>
      <w:r w:rsidR="00831E51">
        <w:t xml:space="preserve"> rather than </w:t>
      </w:r>
      <w:r w:rsidRPr="00B94FDE">
        <w:t>counted as volunteer involvement in the affairs of the consulting profession.</w:t>
      </w:r>
    </w:p>
    <w:p w14:paraId="3360D564" w14:textId="77777777" w:rsidR="00AD3A48" w:rsidRPr="00B94FDE" w:rsidRDefault="00AD3A48" w:rsidP="00A84201">
      <w:pPr>
        <w:pStyle w:val="Heading2"/>
      </w:pPr>
      <w:r w:rsidRPr="00B94FDE">
        <w:t xml:space="preserve">Section 5 – </w:t>
      </w:r>
      <w:r w:rsidR="00A84201">
        <w:rPr>
          <w:lang w:val="en-US"/>
        </w:rPr>
        <w:t xml:space="preserve">Involvement in and </w:t>
      </w:r>
      <w:r w:rsidRPr="00B94FDE">
        <w:t xml:space="preserve">contribution to professional, community, </w:t>
      </w:r>
      <w:r w:rsidR="006406CC">
        <w:rPr>
          <w:lang w:val="en-US"/>
        </w:rPr>
        <w:t>and</w:t>
      </w:r>
      <w:r w:rsidRPr="00B94FDE">
        <w:t xml:space="preserve"> charitable organizations</w:t>
      </w:r>
    </w:p>
    <w:p w14:paraId="5FCFD984" w14:textId="77777777" w:rsidR="007C0E75" w:rsidRDefault="00831E51" w:rsidP="002E279C">
      <w:bookmarkStart w:id="1" w:name="_Hlk498888128"/>
      <w:r w:rsidRPr="00B94FDE">
        <w:t xml:space="preserve">Describe </w:t>
      </w:r>
      <w:r w:rsidR="00AD3A48" w:rsidRPr="00B94FDE">
        <w:t>the candidate</w:t>
      </w:r>
      <w:r w:rsidR="006406CC">
        <w:t>’</w:t>
      </w:r>
      <w:r w:rsidR="00AD3A48" w:rsidRPr="00B94FDE">
        <w:t xml:space="preserve">s volunteer contributions to professional, community, or charitable organizations, </w:t>
      </w:r>
      <w:r>
        <w:t xml:space="preserve">their </w:t>
      </w:r>
      <w:r w:rsidR="00AD3A48" w:rsidRPr="00B94FDE">
        <w:t>roles and responsibilities, and the</w:t>
      </w:r>
      <w:r w:rsidR="00AD3A48" w:rsidRPr="00831E51">
        <w:t xml:space="preserve"> </w:t>
      </w:r>
      <w:r w:rsidRPr="00831E51">
        <w:rPr>
          <w:iCs/>
        </w:rPr>
        <w:t xml:space="preserve">measurable </w:t>
      </w:r>
      <w:r w:rsidR="00AD3A48" w:rsidRPr="00831E51">
        <w:rPr>
          <w:iCs/>
        </w:rPr>
        <w:t>impact</w:t>
      </w:r>
      <w:r w:rsidR="00AD3A48" w:rsidRPr="00831E51">
        <w:t xml:space="preserve"> of</w:t>
      </w:r>
      <w:r w:rsidR="00AD3A48" w:rsidRPr="00B94FDE">
        <w:t xml:space="preserve"> these activities. </w:t>
      </w:r>
    </w:p>
    <w:bookmarkEnd w:id="1"/>
    <w:p w14:paraId="4E11CD71" w14:textId="77777777" w:rsidR="002E279C" w:rsidRDefault="00AD3A48" w:rsidP="002E279C">
      <w:r w:rsidRPr="00B94FDE">
        <w:t xml:space="preserve">It is important to specify the time in which the candidate carried out their most important volunteer </w:t>
      </w:r>
      <w:r w:rsidRPr="00831E51">
        <w:t xml:space="preserve">activities </w:t>
      </w:r>
      <w:r w:rsidRPr="00831E51">
        <w:rPr>
          <w:iCs/>
        </w:rPr>
        <w:t>and provide the details</w:t>
      </w:r>
      <w:r w:rsidRPr="00831E51">
        <w:t xml:space="preserve"> </w:t>
      </w:r>
      <w:r w:rsidRPr="00831E51">
        <w:rPr>
          <w:b/>
          <w:bCs/>
        </w:rPr>
        <w:t>about</w:t>
      </w:r>
      <w:r w:rsidRPr="00B94FDE">
        <w:rPr>
          <w:b/>
          <w:bCs/>
        </w:rPr>
        <w:t xml:space="preserve"> their achievements</w:t>
      </w:r>
      <w:r w:rsidRPr="00B94FDE">
        <w:t>. These could include the initiatives or activities that resulted from the candidate</w:t>
      </w:r>
      <w:r w:rsidR="006406CC">
        <w:t>’</w:t>
      </w:r>
      <w:r w:rsidRPr="00B94FDE">
        <w:t>s efforts, the benefits to the targeted community, the amount of time spent on the volunteer activities, and the changes in the candidate</w:t>
      </w:r>
      <w:r w:rsidR="006406CC">
        <w:t>’</w:t>
      </w:r>
      <w:r w:rsidRPr="00B94FDE">
        <w:t xml:space="preserve">s roles if they were involved </w:t>
      </w:r>
      <w:r w:rsidR="00831E51">
        <w:t>over</w:t>
      </w:r>
      <w:r w:rsidRPr="00B94FDE">
        <w:t xml:space="preserve"> several years. </w:t>
      </w:r>
    </w:p>
    <w:p w14:paraId="5FE3E4A7" w14:textId="77777777" w:rsidR="00AD3A48" w:rsidRPr="00B94FDE" w:rsidRDefault="00AD3A48" w:rsidP="00A84201">
      <w:pPr>
        <w:pStyle w:val="Heading2"/>
      </w:pPr>
      <w:r w:rsidRPr="00B94FDE">
        <w:t>Section 6 – Letters of support</w:t>
      </w:r>
    </w:p>
    <w:p w14:paraId="32534AF2" w14:textId="77777777" w:rsidR="00AD3A48" w:rsidRPr="00B94FDE" w:rsidRDefault="00AD3A48" w:rsidP="002E279C">
      <w:r w:rsidRPr="00B94FDE">
        <w:t xml:space="preserve">The importance of the letters of support cannot be </w:t>
      </w:r>
      <w:r>
        <w:t>over-</w:t>
      </w:r>
      <w:r w:rsidRPr="00B94FDE">
        <w:t>emphasized. </w:t>
      </w:r>
      <w:r w:rsidR="007C0E75">
        <w:t xml:space="preserve">There should be at least three testimonial letters attached to the submission although submissions in the recent past have included up to seven letters of support. </w:t>
      </w:r>
    </w:p>
    <w:p w14:paraId="51D204B0" w14:textId="77777777" w:rsidR="00AD3A48" w:rsidRPr="00B94FDE" w:rsidRDefault="00AD3A48" w:rsidP="002E279C">
      <w:r w:rsidRPr="00B94FDE">
        <w:t>The</w:t>
      </w:r>
      <w:r w:rsidR="00030934">
        <w:t xml:space="preserve"> letters of support </w:t>
      </w:r>
      <w:r w:rsidRPr="00B94FDE">
        <w:t xml:space="preserve">provide real examples and personal insight into the way the candidate is perceived by someone who has </w:t>
      </w:r>
      <w:r w:rsidRPr="00B94FDE">
        <w:rPr>
          <w:b/>
          <w:bCs/>
        </w:rPr>
        <w:t>observed the candidate</w:t>
      </w:r>
      <w:r w:rsidR="006406CC">
        <w:rPr>
          <w:b/>
          <w:bCs/>
        </w:rPr>
        <w:t>’</w:t>
      </w:r>
      <w:r w:rsidRPr="00B94FDE">
        <w:rPr>
          <w:b/>
          <w:bCs/>
        </w:rPr>
        <w:t>s significant contributions</w:t>
      </w:r>
      <w:r w:rsidRPr="00B94FDE">
        <w:t xml:space="preserve"> </w:t>
      </w:r>
      <w:r w:rsidR="00030934">
        <w:t>in</w:t>
      </w:r>
      <w:r w:rsidRPr="00B94FDE">
        <w:t xml:space="preserve"> the advancement of a cause, the development of an organization, or the completion of a major project. For that reason, the letters of support must highlight the candidate</w:t>
      </w:r>
      <w:r w:rsidR="006406CC">
        <w:t>’</w:t>
      </w:r>
      <w:r w:rsidRPr="00B94FDE">
        <w:t xml:space="preserve">s achievements, the expectations that were placed on them, and the results they achieved. </w:t>
      </w:r>
      <w:r w:rsidRPr="00B94FDE">
        <w:rPr>
          <w:i/>
          <w:iCs/>
        </w:rPr>
        <w:t xml:space="preserve">Specifically, the letters need to </w:t>
      </w:r>
      <w:r w:rsidRPr="00B94FDE">
        <w:rPr>
          <w:b/>
          <w:bCs/>
          <w:i/>
          <w:iCs/>
        </w:rPr>
        <w:t>describe the difference that the candidate</w:t>
      </w:r>
      <w:r w:rsidR="006406CC">
        <w:rPr>
          <w:b/>
          <w:bCs/>
          <w:i/>
          <w:iCs/>
        </w:rPr>
        <w:t>’</w:t>
      </w:r>
      <w:r w:rsidRPr="00B94FDE">
        <w:rPr>
          <w:b/>
          <w:bCs/>
          <w:i/>
          <w:iCs/>
        </w:rPr>
        <w:t>s contribution has made</w:t>
      </w:r>
      <w:r w:rsidRPr="00B94FDE">
        <w:rPr>
          <w:i/>
          <w:iCs/>
        </w:rPr>
        <w:t>.</w:t>
      </w:r>
    </w:p>
    <w:p w14:paraId="3F0295C1" w14:textId="77777777" w:rsidR="00AD3A48" w:rsidRPr="00B94FDE" w:rsidRDefault="00AD3A48" w:rsidP="00030934">
      <w:pPr>
        <w:keepNext/>
      </w:pPr>
      <w:r w:rsidRPr="00B94FDE">
        <w:t>Letters of support should a</w:t>
      </w:r>
      <w:r w:rsidR="00030934">
        <w:t>lso highlight</w:t>
      </w:r>
      <w:r w:rsidR="00831E51">
        <w:t xml:space="preserve"> answers to the following questions</w:t>
      </w:r>
      <w:r w:rsidR="00030934">
        <w:t>:</w:t>
      </w:r>
    </w:p>
    <w:p w14:paraId="2F5CDE67" w14:textId="77777777" w:rsidR="00831E51" w:rsidRDefault="00AD3A48" w:rsidP="002E279C">
      <w:pPr>
        <w:pStyle w:val="ListParagraph"/>
        <w:numPr>
          <w:ilvl w:val="0"/>
          <w:numId w:val="11"/>
        </w:numPr>
      </w:pPr>
      <w:r w:rsidRPr="00B94FDE">
        <w:t>How long has the let</w:t>
      </w:r>
      <w:r w:rsidR="00030934">
        <w:t>ter-</w:t>
      </w:r>
      <w:r w:rsidRPr="00B94FDE">
        <w:t xml:space="preserve">writer known the candidate? </w:t>
      </w:r>
    </w:p>
    <w:p w14:paraId="46636CD9" w14:textId="77777777" w:rsidR="00831E51" w:rsidRDefault="00AD3A48" w:rsidP="002E279C">
      <w:pPr>
        <w:pStyle w:val="ListParagraph"/>
        <w:numPr>
          <w:ilvl w:val="0"/>
          <w:numId w:val="11"/>
        </w:numPr>
      </w:pPr>
      <w:r w:rsidRPr="00B94FDE">
        <w:t>In what context did the supporter observe the candidate</w:t>
      </w:r>
      <w:r w:rsidR="006406CC">
        <w:t>’</w:t>
      </w:r>
      <w:r w:rsidRPr="00B94FDE">
        <w:t xml:space="preserve">s contribution? </w:t>
      </w:r>
    </w:p>
    <w:p w14:paraId="0B828CB8" w14:textId="77777777" w:rsidR="00831E51" w:rsidRDefault="00AD3A48" w:rsidP="002E279C">
      <w:pPr>
        <w:pStyle w:val="ListParagraph"/>
        <w:numPr>
          <w:ilvl w:val="0"/>
          <w:numId w:val="11"/>
        </w:numPr>
      </w:pPr>
      <w:r w:rsidRPr="00B94FDE">
        <w:t xml:space="preserve">How does the candidate stand out and in which activities do they shine? </w:t>
      </w:r>
    </w:p>
    <w:p w14:paraId="364BFF34" w14:textId="77777777" w:rsidR="00AD3A48" w:rsidRPr="00B94FDE" w:rsidRDefault="00AD3A48" w:rsidP="002E279C">
      <w:pPr>
        <w:pStyle w:val="ListParagraph"/>
        <w:numPr>
          <w:ilvl w:val="0"/>
          <w:numId w:val="11"/>
        </w:numPr>
      </w:pPr>
      <w:r w:rsidRPr="00B94FDE">
        <w:t>What is remarkable about the candidate and what impact have they had? </w:t>
      </w:r>
    </w:p>
    <w:p w14:paraId="7B9695F2" w14:textId="77777777" w:rsidR="00AD3A48" w:rsidRPr="00B94FDE" w:rsidRDefault="00AD3A48" w:rsidP="00831E51">
      <w:r w:rsidRPr="00B94FDE">
        <w:lastRenderedPageBreak/>
        <w:t xml:space="preserve">If </w:t>
      </w:r>
      <w:r w:rsidR="00831E51">
        <w:t xml:space="preserve">the reference letter is from an individual in </w:t>
      </w:r>
      <w:r w:rsidRPr="00B94FDE">
        <w:t xml:space="preserve">an organization that you </w:t>
      </w:r>
      <w:r w:rsidR="00831E51">
        <w:t xml:space="preserve">sense </w:t>
      </w:r>
      <w:r w:rsidRPr="00B94FDE">
        <w:t xml:space="preserve">is not well known, it </w:t>
      </w:r>
      <w:r w:rsidR="00831E51">
        <w:t xml:space="preserve">will be useful </w:t>
      </w:r>
      <w:r w:rsidRPr="00B94FDE">
        <w:t>to describe its mission and the candidate</w:t>
      </w:r>
      <w:r w:rsidR="006406CC">
        <w:t>’</w:t>
      </w:r>
      <w:r w:rsidRPr="00B94FDE">
        <w:t>s influence and impact on it.</w:t>
      </w:r>
    </w:p>
    <w:p w14:paraId="78945E2F" w14:textId="77777777" w:rsidR="00AD3A48" w:rsidRPr="00B94FDE" w:rsidRDefault="00831E51" w:rsidP="00831E51">
      <w:r>
        <w:t xml:space="preserve">It would also be useful to </w:t>
      </w:r>
      <w:r w:rsidRPr="00B94FDE">
        <w:t xml:space="preserve">highlight </w:t>
      </w:r>
      <w:r w:rsidR="00AD3A48" w:rsidRPr="00B94FDE">
        <w:t>the key points of each letter of support in the appropriate section of the nomination file. This will reinforce the achievements that have been mentioned.</w:t>
      </w:r>
    </w:p>
    <w:p w14:paraId="190AD8B2" w14:textId="77777777" w:rsidR="00AD3A48" w:rsidRDefault="00AD3A48" w:rsidP="002E279C">
      <w:r w:rsidRPr="00B94FDE">
        <w:t xml:space="preserve">The service and accomplishments of the candidate throughout their career – not simply their career as a CMC – will be </w:t>
      </w:r>
      <w:r w:rsidR="00030934">
        <w:t xml:space="preserve">considered </w:t>
      </w:r>
      <w:r w:rsidRPr="00B94FDE">
        <w:t>when determining how far the nomination proceeds. </w:t>
      </w:r>
    </w:p>
    <w:p w14:paraId="0D35509C" w14:textId="77777777" w:rsidR="00831E51" w:rsidRPr="00766DB1" w:rsidRDefault="00831E51" w:rsidP="002E279C">
      <w:r>
        <w:t>Note that as of this cycle, references will be contacted by members of the Fellows Committee to elaborate on their experience with the candidate.</w:t>
      </w:r>
    </w:p>
    <w:sectPr w:rsidR="00831E51" w:rsidRPr="00766DB1" w:rsidSect="00ED019D">
      <w:headerReference w:type="even" r:id="rId9"/>
      <w:headerReference w:type="default" r:id="rId10"/>
      <w:footerReference w:type="even" r:id="rId11"/>
      <w:footerReference w:type="default" r:id="rId12"/>
      <w:headerReference w:type="first" r:id="rId13"/>
      <w:footerReference w:type="first" r:id="rId14"/>
      <w:pgSz w:w="12240" w:h="15840" w:code="1"/>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3C729" w14:textId="77777777" w:rsidR="008E7747" w:rsidRDefault="008E7747" w:rsidP="002E279C">
      <w:r>
        <w:separator/>
      </w:r>
    </w:p>
  </w:endnote>
  <w:endnote w:type="continuationSeparator" w:id="0">
    <w:p w14:paraId="5CCC11DC" w14:textId="77777777" w:rsidR="008E7747" w:rsidRDefault="008E7747" w:rsidP="002E2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Segoe UI"/>
    <w:panose1 w:val="020B0600040502020204"/>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B940D" w14:textId="77777777" w:rsidR="000715FC" w:rsidRDefault="000715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89C9B" w14:textId="1A370488" w:rsidR="00A84201" w:rsidRPr="002E279C" w:rsidRDefault="00022840" w:rsidP="002E279C">
    <w:pPr>
      <w:pStyle w:val="Heading1"/>
      <w:tabs>
        <w:tab w:val="center" w:pos="5040"/>
        <w:tab w:val="right" w:pos="9270"/>
      </w:tabs>
      <w:rPr>
        <w:b w:val="0"/>
        <w:i/>
        <w:sz w:val="18"/>
      </w:rPr>
    </w:pPr>
    <w:r>
      <w:rPr>
        <w:b w:val="0"/>
        <w:i/>
        <w:sz w:val="18"/>
        <w:lang w:val="en-US"/>
      </w:rPr>
      <w:t>January, 2019</w:t>
    </w:r>
    <w:r w:rsidR="00A84201" w:rsidRPr="002E279C">
      <w:rPr>
        <w:b w:val="0"/>
        <w:i/>
        <w:sz w:val="18"/>
      </w:rPr>
      <w:tab/>
    </w:r>
    <w:r w:rsidR="00A84201" w:rsidRPr="002E279C">
      <w:rPr>
        <w:i/>
        <w:sz w:val="18"/>
      </w:rPr>
      <w:t>CMC-Ontario – Nomination of a Member for Designation as Fellow</w:t>
    </w:r>
    <w:r w:rsidR="00A84201" w:rsidRPr="002E279C">
      <w:rPr>
        <w:b w:val="0"/>
        <w:i/>
        <w:sz w:val="18"/>
      </w:rPr>
      <w:tab/>
      <w:t xml:space="preserve">Page </w:t>
    </w:r>
    <w:r w:rsidR="00A84201" w:rsidRPr="002E279C">
      <w:rPr>
        <w:b w:val="0"/>
        <w:i/>
        <w:sz w:val="18"/>
      </w:rPr>
      <w:fldChar w:fldCharType="begin"/>
    </w:r>
    <w:r w:rsidR="00A84201" w:rsidRPr="002E279C">
      <w:rPr>
        <w:b w:val="0"/>
        <w:i/>
        <w:sz w:val="18"/>
      </w:rPr>
      <w:instrText xml:space="preserve"> PAGE   \* MERGEFORMAT </w:instrText>
    </w:r>
    <w:r w:rsidR="00A84201" w:rsidRPr="002E279C">
      <w:rPr>
        <w:b w:val="0"/>
        <w:i/>
        <w:sz w:val="18"/>
      </w:rPr>
      <w:fldChar w:fldCharType="separate"/>
    </w:r>
    <w:r w:rsidR="00FB7EF0">
      <w:rPr>
        <w:b w:val="0"/>
        <w:i/>
        <w:noProof/>
        <w:sz w:val="18"/>
      </w:rPr>
      <w:t>2</w:t>
    </w:r>
    <w:r w:rsidR="00A84201" w:rsidRPr="002E279C">
      <w:rPr>
        <w:b w:val="0"/>
        <w:i/>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15528" w14:textId="77777777" w:rsidR="00A84201" w:rsidRPr="001B2D7F" w:rsidRDefault="00A84201" w:rsidP="001B2D7F">
    <w:pPr>
      <w:pStyle w:val="Footer"/>
      <w:jc w:val="center"/>
      <w:rPr>
        <w:b/>
        <w:sz w:val="14"/>
        <w:szCs w:val="14"/>
      </w:rPr>
    </w:pPr>
    <w:r w:rsidRPr="001B2D7F">
      <w:rPr>
        <w:b/>
        <w:sz w:val="14"/>
        <w:szCs w:val="14"/>
        <w:lang w:val="en-US"/>
      </w:rPr>
      <w:t>Institute of Certified Management Consultants of Ontario</w:t>
    </w:r>
  </w:p>
  <w:p w14:paraId="7D4321B8" w14:textId="77777777" w:rsidR="00A84201" w:rsidRPr="002E279C" w:rsidRDefault="00A84201" w:rsidP="002E279C">
    <w:pPr>
      <w:pStyle w:val="Footer"/>
      <w:spacing w:before="0"/>
      <w:jc w:val="center"/>
      <w:rPr>
        <w:sz w:val="14"/>
        <w:szCs w:val="14"/>
      </w:rPr>
    </w:pPr>
    <w:r w:rsidRPr="002E279C">
      <w:rPr>
        <w:sz w:val="14"/>
        <w:szCs w:val="14"/>
      </w:rPr>
      <w:t>Suite 701, 372 Bay St.</w:t>
    </w:r>
  </w:p>
  <w:p w14:paraId="0C8CFED4" w14:textId="77777777" w:rsidR="00A84201" w:rsidRPr="002E279C" w:rsidRDefault="00A84201" w:rsidP="002E279C">
    <w:pPr>
      <w:pStyle w:val="Footer"/>
      <w:spacing w:before="0"/>
      <w:jc w:val="center"/>
      <w:rPr>
        <w:sz w:val="14"/>
        <w:szCs w:val="14"/>
      </w:rPr>
    </w:pPr>
    <w:r w:rsidRPr="002E279C">
      <w:rPr>
        <w:sz w:val="14"/>
        <w:szCs w:val="14"/>
      </w:rPr>
      <w:t>Toronto, ON M5H 2W9</w:t>
    </w:r>
  </w:p>
  <w:p w14:paraId="3E24DECC" w14:textId="77777777" w:rsidR="00A84201" w:rsidRPr="002E279C" w:rsidRDefault="00A84201" w:rsidP="002E279C">
    <w:pPr>
      <w:pStyle w:val="Footer"/>
      <w:spacing w:before="0"/>
      <w:jc w:val="center"/>
      <w:rPr>
        <w:sz w:val="14"/>
        <w:szCs w:val="14"/>
      </w:rPr>
    </w:pPr>
    <w:r w:rsidRPr="002E279C">
      <w:rPr>
        <w:b/>
        <w:sz w:val="14"/>
        <w:szCs w:val="14"/>
      </w:rPr>
      <w:t>cmc-canada.ca</w:t>
    </w:r>
    <w:r w:rsidRPr="002E279C">
      <w:rPr>
        <w:sz w:val="14"/>
        <w:szCs w:val="14"/>
      </w:rPr>
      <w:t xml:space="preserve"> | 416-860-1515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E23B1" w14:textId="77777777" w:rsidR="008E7747" w:rsidRDefault="008E7747" w:rsidP="002E279C">
      <w:r>
        <w:separator/>
      </w:r>
    </w:p>
  </w:footnote>
  <w:footnote w:type="continuationSeparator" w:id="0">
    <w:p w14:paraId="36876B5B" w14:textId="77777777" w:rsidR="008E7747" w:rsidRDefault="008E7747" w:rsidP="002E2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7B00A" w14:textId="77777777" w:rsidR="000715FC" w:rsidRDefault="000715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C9E79" w14:textId="77777777" w:rsidR="00A84201" w:rsidRDefault="00A84201" w:rsidP="002E279C">
    <w:pPr>
      <w:pStyle w:val="Header"/>
    </w:pPr>
    <w:r w:rsidRPr="003C4864">
      <w:rPr>
        <w:noProof/>
        <w:lang w:val="en-US"/>
      </w:rPr>
      <w:drawing>
        <wp:anchor distT="0" distB="0" distL="114300" distR="114300" simplePos="0" relativeHeight="251658240" behindDoc="0" locked="0" layoutInCell="1" allowOverlap="1" wp14:anchorId="5732F5C1" wp14:editId="07777777">
          <wp:simplePos x="0" y="0"/>
          <wp:positionH relativeFrom="margin">
            <wp:align>right</wp:align>
          </wp:positionH>
          <wp:positionV relativeFrom="paragraph">
            <wp:posOffset>-200416</wp:posOffset>
          </wp:positionV>
          <wp:extent cx="1067844" cy="2133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7844" cy="21338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B378F" w14:textId="77777777" w:rsidR="00A84201" w:rsidRPr="00ED019D" w:rsidRDefault="00A84201" w:rsidP="002E279C">
    <w:pPr>
      <w:pStyle w:val="Header"/>
    </w:pPr>
    <w:r>
      <w:rPr>
        <w:noProof/>
        <w:lang w:val="en-US"/>
      </w:rPr>
      <w:drawing>
        <wp:inline distT="0" distB="0" distL="0" distR="0" wp14:anchorId="28EE16C9" wp14:editId="50ECD8A9">
          <wp:extent cx="2150745" cy="431800"/>
          <wp:effectExtent l="0" t="0" r="8255" b="0"/>
          <wp:docPr id="4" name="Picture 1" descr="CM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0745" cy="431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3027994"/>
    <w:multiLevelType w:val="singleLevel"/>
    <w:tmpl w:val="714E47F4"/>
    <w:lvl w:ilvl="0">
      <w:start w:val="1"/>
      <w:numFmt w:val="decimal"/>
      <w:pStyle w:val="NumberedPoint"/>
      <w:lvlText w:val="%1."/>
      <w:legacy w:legacy="1" w:legacySpace="0" w:legacyIndent="360"/>
      <w:lvlJc w:val="left"/>
      <w:pPr>
        <w:ind w:left="360" w:hanging="360"/>
      </w:pPr>
    </w:lvl>
  </w:abstractNum>
  <w:abstractNum w:abstractNumId="3" w15:restartNumberingAfterBreak="0">
    <w:nsid w:val="1D7A7622"/>
    <w:multiLevelType w:val="hybridMultilevel"/>
    <w:tmpl w:val="EE920B40"/>
    <w:lvl w:ilvl="0" w:tplc="F894E390">
      <w:start w:val="1"/>
      <w:numFmt w:val="bullet"/>
      <w:pStyle w:val="2ndLevelIndent"/>
      <w:lvlText w:val="–"/>
      <w:lvlJc w:val="left"/>
      <w:pPr>
        <w:tabs>
          <w:tab w:val="num" w:pos="1080"/>
        </w:tabs>
        <w:ind w:left="1080" w:hanging="360"/>
      </w:pPr>
      <w:rPr>
        <w:rFonts w:ascii="Calibri" w:hAnsi="Calibri" w:hint="default"/>
        <w:color w:val="1F617B"/>
        <w:sz w:val="22"/>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D30543"/>
    <w:multiLevelType w:val="hybridMultilevel"/>
    <w:tmpl w:val="0CA436F4"/>
    <w:lvl w:ilvl="0" w:tplc="954E6E0C">
      <w:start w:val="1"/>
      <w:numFmt w:val="bullet"/>
      <w:pStyle w:val="Table1stlevelindent"/>
      <w:lvlText w:val="•"/>
      <w:lvlJc w:val="left"/>
      <w:pPr>
        <w:tabs>
          <w:tab w:val="num" w:pos="360"/>
        </w:tabs>
        <w:ind w:left="360" w:hanging="360"/>
      </w:pPr>
      <w:rPr>
        <w:rFonts w:ascii="Verdana" w:hAnsi="Verdana" w:cs="Times New Roman" w:hint="default"/>
        <w:b w:val="0"/>
        <w:i w:val="0"/>
        <w:color w:val="800000"/>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A57ABC"/>
    <w:multiLevelType w:val="hybridMultilevel"/>
    <w:tmpl w:val="7E062B5A"/>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A67676"/>
    <w:multiLevelType w:val="hybridMultilevel"/>
    <w:tmpl w:val="ABF20E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E7B07F4"/>
    <w:multiLevelType w:val="hybridMultilevel"/>
    <w:tmpl w:val="D742BD9C"/>
    <w:lvl w:ilvl="0" w:tplc="C4F47740">
      <w:start w:val="1"/>
      <w:numFmt w:val="bullet"/>
      <w:pStyle w:val="AgendaBulletPoint"/>
      <w:lvlText w:val="•"/>
      <w:lvlJc w:val="left"/>
      <w:pPr>
        <w:tabs>
          <w:tab w:val="num" w:pos="360"/>
        </w:tabs>
        <w:ind w:left="360" w:hanging="360"/>
      </w:pPr>
      <w:rPr>
        <w:rFonts w:ascii="Calibri" w:hAnsi="Calibri" w:hint="default"/>
        <w:b w:val="0"/>
        <w:i w:val="0"/>
        <w:caps w:val="0"/>
        <w:strike w:val="0"/>
        <w:dstrike w:val="0"/>
        <w:vanish w:val="0"/>
        <w:color w:val="1F617B"/>
        <w:sz w:val="22"/>
        <w:szCs w:val="20"/>
        <w:vertAlign w:val="baseline"/>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736DBF"/>
    <w:multiLevelType w:val="hybridMultilevel"/>
    <w:tmpl w:val="7960C536"/>
    <w:lvl w:ilvl="0" w:tplc="25989342">
      <w:start w:val="1"/>
      <w:numFmt w:val="bullet"/>
      <w:pStyle w:val="1stLevelIndent"/>
      <w:lvlText w:val="•"/>
      <w:lvlJc w:val="left"/>
      <w:pPr>
        <w:tabs>
          <w:tab w:val="num" w:pos="360"/>
        </w:tabs>
        <w:ind w:left="360" w:hanging="360"/>
      </w:pPr>
      <w:rPr>
        <w:rFonts w:ascii="Calibri" w:hAnsi="Calibri" w:hint="default"/>
        <w:b w:val="0"/>
        <w:i w:val="0"/>
        <w:color w:val="1F617B"/>
        <w:sz w:val="22"/>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E92BB1"/>
    <w:multiLevelType w:val="hybridMultilevel"/>
    <w:tmpl w:val="DE1ECACA"/>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F8E6522"/>
    <w:multiLevelType w:val="hybridMultilevel"/>
    <w:tmpl w:val="A96AD77A"/>
    <w:lvl w:ilvl="0" w:tplc="DE6676A0">
      <w:start w:val="1"/>
      <w:numFmt w:val="bullet"/>
      <w:lvlText w:val="•"/>
      <w:lvlJc w:val="left"/>
      <w:pPr>
        <w:tabs>
          <w:tab w:val="num" w:pos="360"/>
        </w:tabs>
        <w:ind w:left="360" w:hanging="360"/>
      </w:pPr>
      <w:rPr>
        <w:rFonts w:ascii="Calibri" w:hAnsi="Calibri" w:hint="default"/>
        <w:b w:val="0"/>
        <w:i w:val="0"/>
        <w:color w:val="051455"/>
        <w:sz w:val="22"/>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4E7617"/>
    <w:multiLevelType w:val="hybridMultilevel"/>
    <w:tmpl w:val="D0E0B638"/>
    <w:lvl w:ilvl="0" w:tplc="F170E6BC">
      <w:start w:val="1"/>
      <w:numFmt w:val="bullet"/>
      <w:pStyle w:val="Table2ndlevelindent"/>
      <w:lvlText w:val="–"/>
      <w:lvlJc w:val="left"/>
      <w:pPr>
        <w:tabs>
          <w:tab w:val="num" w:pos="1080"/>
        </w:tabs>
        <w:ind w:left="1080" w:hanging="360"/>
      </w:pPr>
      <w:rPr>
        <w:rFonts w:ascii="Verdana" w:hAnsi="Verdana" w:cs="Times New Roman" w:hint="default"/>
        <w:color w:val="800000"/>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AE4E53"/>
    <w:multiLevelType w:val="hybridMultilevel"/>
    <w:tmpl w:val="5BAE88F2"/>
    <w:lvl w:ilvl="0" w:tplc="4DE818F8">
      <w:start w:val="1"/>
      <w:numFmt w:val="lowerLetter"/>
      <w:pStyle w:val="LetteredIndent"/>
      <w:lvlText w:val="%1)"/>
      <w:lvlJc w:val="left"/>
      <w:pPr>
        <w:tabs>
          <w:tab w:val="num" w:pos="0"/>
        </w:tabs>
        <w:ind w:left="36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7"/>
  </w:num>
  <w:num w:numId="4">
    <w:abstractNumId w:val="2"/>
  </w:num>
  <w:num w:numId="5">
    <w:abstractNumId w:val="12"/>
  </w:num>
  <w:num w:numId="6">
    <w:abstractNumId w:val="4"/>
  </w:num>
  <w:num w:numId="7">
    <w:abstractNumId w:val="11"/>
  </w:num>
  <w:num w:numId="8">
    <w:abstractNumId w:val="0"/>
  </w:num>
  <w:num w:numId="9">
    <w:abstractNumId w:val="9"/>
  </w:num>
  <w:num w:numId="10">
    <w:abstractNumId w:val="5"/>
  </w:num>
  <w:num w:numId="11">
    <w:abstractNumId w:val="1"/>
  </w:num>
  <w:num w:numId="12">
    <w:abstractNumId w:val="6"/>
  </w:num>
  <w:num w:numId="1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I3tzAzNjU0MDQ0tzRS0lEKTi0uzszPAykwqwUA9rXG9ywAAAA="/>
  </w:docVars>
  <w:rsids>
    <w:rsidRoot w:val="00ED019D"/>
    <w:rsid w:val="00005FE9"/>
    <w:rsid w:val="00006161"/>
    <w:rsid w:val="00022840"/>
    <w:rsid w:val="00022AF4"/>
    <w:rsid w:val="00026F6C"/>
    <w:rsid w:val="00030934"/>
    <w:rsid w:val="000455C0"/>
    <w:rsid w:val="00051DEC"/>
    <w:rsid w:val="000531AE"/>
    <w:rsid w:val="00053DA1"/>
    <w:rsid w:val="00063350"/>
    <w:rsid w:val="0006590E"/>
    <w:rsid w:val="000715FC"/>
    <w:rsid w:val="00077D38"/>
    <w:rsid w:val="00090832"/>
    <w:rsid w:val="000913EB"/>
    <w:rsid w:val="0009177A"/>
    <w:rsid w:val="000A0161"/>
    <w:rsid w:val="000A36B2"/>
    <w:rsid w:val="000B0D64"/>
    <w:rsid w:val="000C249F"/>
    <w:rsid w:val="000C7080"/>
    <w:rsid w:val="000E76EB"/>
    <w:rsid w:val="000F052D"/>
    <w:rsid w:val="000F1DCF"/>
    <w:rsid w:val="000F69FD"/>
    <w:rsid w:val="0010342E"/>
    <w:rsid w:val="00105B04"/>
    <w:rsid w:val="00127262"/>
    <w:rsid w:val="00130906"/>
    <w:rsid w:val="0013136A"/>
    <w:rsid w:val="0014380C"/>
    <w:rsid w:val="001474AE"/>
    <w:rsid w:val="0015193E"/>
    <w:rsid w:val="00153428"/>
    <w:rsid w:val="00154A3F"/>
    <w:rsid w:val="00162E12"/>
    <w:rsid w:val="001650CC"/>
    <w:rsid w:val="00172499"/>
    <w:rsid w:val="00173A7E"/>
    <w:rsid w:val="001A57F4"/>
    <w:rsid w:val="001B0E65"/>
    <w:rsid w:val="001B2D7F"/>
    <w:rsid w:val="001C6554"/>
    <w:rsid w:val="001D371D"/>
    <w:rsid w:val="001F68AA"/>
    <w:rsid w:val="0020354E"/>
    <w:rsid w:val="0021352D"/>
    <w:rsid w:val="00216DF5"/>
    <w:rsid w:val="00222080"/>
    <w:rsid w:val="0023065C"/>
    <w:rsid w:val="002352D4"/>
    <w:rsid w:val="002371B9"/>
    <w:rsid w:val="002464F1"/>
    <w:rsid w:val="00251DC3"/>
    <w:rsid w:val="00252688"/>
    <w:rsid w:val="002543E6"/>
    <w:rsid w:val="0026140E"/>
    <w:rsid w:val="00277A5C"/>
    <w:rsid w:val="00277C3A"/>
    <w:rsid w:val="00287F26"/>
    <w:rsid w:val="002A04D0"/>
    <w:rsid w:val="002B6CFE"/>
    <w:rsid w:val="002C42B8"/>
    <w:rsid w:val="002D1916"/>
    <w:rsid w:val="002D4EFF"/>
    <w:rsid w:val="002D7E6B"/>
    <w:rsid w:val="002E279C"/>
    <w:rsid w:val="002E7798"/>
    <w:rsid w:val="003004EF"/>
    <w:rsid w:val="0031583C"/>
    <w:rsid w:val="00331940"/>
    <w:rsid w:val="00351684"/>
    <w:rsid w:val="0035218F"/>
    <w:rsid w:val="00352D8C"/>
    <w:rsid w:val="00355D69"/>
    <w:rsid w:val="00361A36"/>
    <w:rsid w:val="0036593B"/>
    <w:rsid w:val="00377B40"/>
    <w:rsid w:val="00377C6A"/>
    <w:rsid w:val="003859B3"/>
    <w:rsid w:val="00395131"/>
    <w:rsid w:val="00397202"/>
    <w:rsid w:val="003A3F2E"/>
    <w:rsid w:val="003A5D0E"/>
    <w:rsid w:val="003B2B32"/>
    <w:rsid w:val="003C4864"/>
    <w:rsid w:val="003C7677"/>
    <w:rsid w:val="003D0AD3"/>
    <w:rsid w:val="003D2A5D"/>
    <w:rsid w:val="003D7C24"/>
    <w:rsid w:val="003E7E19"/>
    <w:rsid w:val="003F6CA3"/>
    <w:rsid w:val="003F6D0F"/>
    <w:rsid w:val="00403C69"/>
    <w:rsid w:val="00420F7F"/>
    <w:rsid w:val="00424973"/>
    <w:rsid w:val="00426017"/>
    <w:rsid w:val="00447B00"/>
    <w:rsid w:val="004701E4"/>
    <w:rsid w:val="004866BB"/>
    <w:rsid w:val="004934E9"/>
    <w:rsid w:val="00497AE1"/>
    <w:rsid w:val="004B3929"/>
    <w:rsid w:val="004B71C5"/>
    <w:rsid w:val="004C094B"/>
    <w:rsid w:val="004C2B2F"/>
    <w:rsid w:val="004C3C10"/>
    <w:rsid w:val="004C3DDD"/>
    <w:rsid w:val="004D223A"/>
    <w:rsid w:val="004D47D1"/>
    <w:rsid w:val="004E3D25"/>
    <w:rsid w:val="004F21AC"/>
    <w:rsid w:val="004F41E5"/>
    <w:rsid w:val="005006D7"/>
    <w:rsid w:val="005040C4"/>
    <w:rsid w:val="0051336A"/>
    <w:rsid w:val="005173C2"/>
    <w:rsid w:val="00552957"/>
    <w:rsid w:val="0057531A"/>
    <w:rsid w:val="00584E20"/>
    <w:rsid w:val="005A307B"/>
    <w:rsid w:val="005A3C2D"/>
    <w:rsid w:val="005A5830"/>
    <w:rsid w:val="005A635E"/>
    <w:rsid w:val="005C2FB5"/>
    <w:rsid w:val="005C316D"/>
    <w:rsid w:val="005F3124"/>
    <w:rsid w:val="005F56EE"/>
    <w:rsid w:val="005F60F7"/>
    <w:rsid w:val="00602916"/>
    <w:rsid w:val="006106EB"/>
    <w:rsid w:val="00614F05"/>
    <w:rsid w:val="006248CD"/>
    <w:rsid w:val="00631766"/>
    <w:rsid w:val="00636F52"/>
    <w:rsid w:val="006406CC"/>
    <w:rsid w:val="00661A99"/>
    <w:rsid w:val="00671D44"/>
    <w:rsid w:val="0067495D"/>
    <w:rsid w:val="00681A02"/>
    <w:rsid w:val="00686EEB"/>
    <w:rsid w:val="00691364"/>
    <w:rsid w:val="006A0DC8"/>
    <w:rsid w:val="006A3F57"/>
    <w:rsid w:val="006A4DC1"/>
    <w:rsid w:val="006A5F2B"/>
    <w:rsid w:val="006B4016"/>
    <w:rsid w:val="006C375E"/>
    <w:rsid w:val="006F49BC"/>
    <w:rsid w:val="00706261"/>
    <w:rsid w:val="00715FF9"/>
    <w:rsid w:val="007250E8"/>
    <w:rsid w:val="00732737"/>
    <w:rsid w:val="00745208"/>
    <w:rsid w:val="00764567"/>
    <w:rsid w:val="00766DB1"/>
    <w:rsid w:val="007728BB"/>
    <w:rsid w:val="007748FE"/>
    <w:rsid w:val="0077576F"/>
    <w:rsid w:val="00776B28"/>
    <w:rsid w:val="00780FC7"/>
    <w:rsid w:val="00781B84"/>
    <w:rsid w:val="00783AE9"/>
    <w:rsid w:val="00794527"/>
    <w:rsid w:val="00794E08"/>
    <w:rsid w:val="007C08FB"/>
    <w:rsid w:val="007C0E75"/>
    <w:rsid w:val="007E0355"/>
    <w:rsid w:val="007E1E80"/>
    <w:rsid w:val="0080310A"/>
    <w:rsid w:val="00812F93"/>
    <w:rsid w:val="008131D5"/>
    <w:rsid w:val="00831E51"/>
    <w:rsid w:val="008352B4"/>
    <w:rsid w:val="00844C66"/>
    <w:rsid w:val="00847136"/>
    <w:rsid w:val="008552F6"/>
    <w:rsid w:val="00865357"/>
    <w:rsid w:val="00874B09"/>
    <w:rsid w:val="00884008"/>
    <w:rsid w:val="00891FA8"/>
    <w:rsid w:val="008A2D60"/>
    <w:rsid w:val="008A36E1"/>
    <w:rsid w:val="008A5C94"/>
    <w:rsid w:val="008C08B3"/>
    <w:rsid w:val="008D08BA"/>
    <w:rsid w:val="008D7C85"/>
    <w:rsid w:val="008E7747"/>
    <w:rsid w:val="008F4F3B"/>
    <w:rsid w:val="00916CFA"/>
    <w:rsid w:val="0092178D"/>
    <w:rsid w:val="009274DB"/>
    <w:rsid w:val="00937119"/>
    <w:rsid w:val="00970628"/>
    <w:rsid w:val="00972688"/>
    <w:rsid w:val="00983E15"/>
    <w:rsid w:val="009A236F"/>
    <w:rsid w:val="009B0190"/>
    <w:rsid w:val="009B289A"/>
    <w:rsid w:val="009B4FA0"/>
    <w:rsid w:val="009E000F"/>
    <w:rsid w:val="009E0E2B"/>
    <w:rsid w:val="009E269C"/>
    <w:rsid w:val="009E6780"/>
    <w:rsid w:val="009E686E"/>
    <w:rsid w:val="009F1CAA"/>
    <w:rsid w:val="00A04411"/>
    <w:rsid w:val="00A14086"/>
    <w:rsid w:val="00A40B6C"/>
    <w:rsid w:val="00A45E8B"/>
    <w:rsid w:val="00A523F8"/>
    <w:rsid w:val="00A52946"/>
    <w:rsid w:val="00A54F06"/>
    <w:rsid w:val="00A5542A"/>
    <w:rsid w:val="00A65AE1"/>
    <w:rsid w:val="00A718D6"/>
    <w:rsid w:val="00A73746"/>
    <w:rsid w:val="00A76482"/>
    <w:rsid w:val="00A77559"/>
    <w:rsid w:val="00A77A0B"/>
    <w:rsid w:val="00A84201"/>
    <w:rsid w:val="00AA4CB6"/>
    <w:rsid w:val="00AB1123"/>
    <w:rsid w:val="00AB2B6E"/>
    <w:rsid w:val="00AB4300"/>
    <w:rsid w:val="00AB6730"/>
    <w:rsid w:val="00AC24E3"/>
    <w:rsid w:val="00AC74BE"/>
    <w:rsid w:val="00AD3A48"/>
    <w:rsid w:val="00AE3060"/>
    <w:rsid w:val="00AE6748"/>
    <w:rsid w:val="00AF064D"/>
    <w:rsid w:val="00AF7907"/>
    <w:rsid w:val="00B0273B"/>
    <w:rsid w:val="00B14018"/>
    <w:rsid w:val="00B173A4"/>
    <w:rsid w:val="00B2347F"/>
    <w:rsid w:val="00B30469"/>
    <w:rsid w:val="00B32B4F"/>
    <w:rsid w:val="00B40CE8"/>
    <w:rsid w:val="00B42182"/>
    <w:rsid w:val="00B42D22"/>
    <w:rsid w:val="00B46B74"/>
    <w:rsid w:val="00B55E26"/>
    <w:rsid w:val="00B64FD1"/>
    <w:rsid w:val="00B664F7"/>
    <w:rsid w:val="00B70363"/>
    <w:rsid w:val="00B716BC"/>
    <w:rsid w:val="00B73D8F"/>
    <w:rsid w:val="00B747A9"/>
    <w:rsid w:val="00B9086D"/>
    <w:rsid w:val="00BA22B5"/>
    <w:rsid w:val="00BA6194"/>
    <w:rsid w:val="00BB45C9"/>
    <w:rsid w:val="00BB464D"/>
    <w:rsid w:val="00BB5229"/>
    <w:rsid w:val="00BD0484"/>
    <w:rsid w:val="00BD658B"/>
    <w:rsid w:val="00BE36BC"/>
    <w:rsid w:val="00BE7C5E"/>
    <w:rsid w:val="00BF186A"/>
    <w:rsid w:val="00BF528D"/>
    <w:rsid w:val="00BF785D"/>
    <w:rsid w:val="00C00F50"/>
    <w:rsid w:val="00C01613"/>
    <w:rsid w:val="00C152EB"/>
    <w:rsid w:val="00C24B5E"/>
    <w:rsid w:val="00C30F09"/>
    <w:rsid w:val="00C40A6A"/>
    <w:rsid w:val="00C44E61"/>
    <w:rsid w:val="00C6273D"/>
    <w:rsid w:val="00C63E13"/>
    <w:rsid w:val="00C72252"/>
    <w:rsid w:val="00C728E5"/>
    <w:rsid w:val="00C93371"/>
    <w:rsid w:val="00C94CE5"/>
    <w:rsid w:val="00CC1046"/>
    <w:rsid w:val="00D13C8E"/>
    <w:rsid w:val="00D17D3A"/>
    <w:rsid w:val="00D2269B"/>
    <w:rsid w:val="00D236A0"/>
    <w:rsid w:val="00D24AF4"/>
    <w:rsid w:val="00D27C72"/>
    <w:rsid w:val="00D524C1"/>
    <w:rsid w:val="00D63911"/>
    <w:rsid w:val="00D64816"/>
    <w:rsid w:val="00D64C44"/>
    <w:rsid w:val="00D811B0"/>
    <w:rsid w:val="00D82B45"/>
    <w:rsid w:val="00DA12E4"/>
    <w:rsid w:val="00DA536B"/>
    <w:rsid w:val="00DA6B42"/>
    <w:rsid w:val="00DB059E"/>
    <w:rsid w:val="00DB3E81"/>
    <w:rsid w:val="00DD036D"/>
    <w:rsid w:val="00DE37BC"/>
    <w:rsid w:val="00E03E16"/>
    <w:rsid w:val="00E11CDF"/>
    <w:rsid w:val="00E139E9"/>
    <w:rsid w:val="00E24B48"/>
    <w:rsid w:val="00E27074"/>
    <w:rsid w:val="00E27106"/>
    <w:rsid w:val="00E30E69"/>
    <w:rsid w:val="00E31AD8"/>
    <w:rsid w:val="00E35646"/>
    <w:rsid w:val="00E44FF7"/>
    <w:rsid w:val="00E5054A"/>
    <w:rsid w:val="00E6419B"/>
    <w:rsid w:val="00E659AB"/>
    <w:rsid w:val="00E84A3B"/>
    <w:rsid w:val="00E84CFF"/>
    <w:rsid w:val="00E85446"/>
    <w:rsid w:val="00E91F6A"/>
    <w:rsid w:val="00E931E0"/>
    <w:rsid w:val="00E93937"/>
    <w:rsid w:val="00E9447C"/>
    <w:rsid w:val="00EB317D"/>
    <w:rsid w:val="00EC26AD"/>
    <w:rsid w:val="00ED019D"/>
    <w:rsid w:val="00ED1199"/>
    <w:rsid w:val="00ED2BEB"/>
    <w:rsid w:val="00ED3C93"/>
    <w:rsid w:val="00ED60F1"/>
    <w:rsid w:val="00EE31EC"/>
    <w:rsid w:val="00EF3FA9"/>
    <w:rsid w:val="00EF4DE7"/>
    <w:rsid w:val="00F03E84"/>
    <w:rsid w:val="00F043EA"/>
    <w:rsid w:val="00F06947"/>
    <w:rsid w:val="00F11EA7"/>
    <w:rsid w:val="00F27BEE"/>
    <w:rsid w:val="00F4239E"/>
    <w:rsid w:val="00F51868"/>
    <w:rsid w:val="00F53F08"/>
    <w:rsid w:val="00F634E1"/>
    <w:rsid w:val="00F66DB6"/>
    <w:rsid w:val="00F877ED"/>
    <w:rsid w:val="00F87916"/>
    <w:rsid w:val="00FA19C7"/>
    <w:rsid w:val="00FB7EF0"/>
    <w:rsid w:val="00FC4988"/>
    <w:rsid w:val="00FC6FF2"/>
    <w:rsid w:val="00FE3CB7"/>
    <w:rsid w:val="00FE5110"/>
    <w:rsid w:val="269DA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784BB8"/>
  <w15:docId w15:val="{1A097D89-EEFD-409E-895F-523613A62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279C"/>
    <w:pPr>
      <w:spacing w:before="120"/>
    </w:pPr>
    <w:rPr>
      <w:rFonts w:asciiTheme="minorHAnsi" w:eastAsiaTheme="minorEastAsia" w:hAnsiTheme="minorHAnsi" w:cstheme="minorBidi"/>
      <w:sz w:val="24"/>
      <w:szCs w:val="24"/>
      <w:lang w:val="en-CA"/>
    </w:rPr>
  </w:style>
  <w:style w:type="paragraph" w:styleId="Heading1">
    <w:name w:val="heading 1"/>
    <w:basedOn w:val="Normal"/>
    <w:next w:val="Normal"/>
    <w:link w:val="Heading1Char"/>
    <w:uiPriority w:val="9"/>
    <w:qFormat/>
    <w:rsid w:val="002E279C"/>
    <w:pPr>
      <w:keepNext/>
      <w:keepLines/>
      <w:pBdr>
        <w:top w:val="single" w:sz="8" w:space="6" w:color="404040" w:themeColor="text1" w:themeTint="BF"/>
      </w:pBdr>
      <w:spacing w:before="240"/>
      <w:outlineLvl w:val="0"/>
    </w:pPr>
    <w:rPr>
      <w:rFonts w:ascii="Arial" w:eastAsia="Times New Roman" w:hAnsi="Arial" w:cs="Arial"/>
      <w:b/>
      <w:bCs/>
      <w:color w:val="404040" w:themeColor="text1" w:themeTint="BF"/>
      <w:sz w:val="28"/>
      <w:szCs w:val="28"/>
      <w:lang w:val="x-none" w:eastAsia="x-none"/>
    </w:rPr>
  </w:style>
  <w:style w:type="paragraph" w:styleId="Heading2">
    <w:name w:val="heading 2"/>
    <w:basedOn w:val="Heading1"/>
    <w:next w:val="Heading3"/>
    <w:qFormat/>
    <w:rsid w:val="00A84201"/>
    <w:pPr>
      <w:pBdr>
        <w:top w:val="none" w:sz="0" w:space="0" w:color="auto"/>
      </w:pBdr>
      <w:outlineLvl w:val="1"/>
    </w:pPr>
    <w:rPr>
      <w:sz w:val="24"/>
    </w:rPr>
  </w:style>
  <w:style w:type="paragraph" w:styleId="Heading3">
    <w:name w:val="heading 3"/>
    <w:basedOn w:val="Normal"/>
    <w:next w:val="Normal"/>
    <w:qFormat/>
    <w:rsid w:val="005A3C2D"/>
    <w:pPr>
      <w:keepNext/>
      <w:spacing w:before="280"/>
      <w:outlineLvl w:val="2"/>
    </w:pPr>
    <w:rPr>
      <w:b/>
      <w:i/>
      <w:color w:val="1F617B"/>
      <w:sz w:val="26"/>
    </w:rPr>
  </w:style>
  <w:style w:type="paragraph" w:styleId="Heading4">
    <w:name w:val="heading 4"/>
    <w:basedOn w:val="Normal"/>
    <w:next w:val="Normal"/>
    <w:qFormat/>
    <w:rsid w:val="005A3C2D"/>
    <w:pPr>
      <w:keepNext/>
      <w:outlineLvl w:val="3"/>
    </w:pPr>
    <w:rPr>
      <w:b/>
      <w:i/>
      <w:color w:val="7F7F7F" w:themeColor="text1" w:themeTint="80"/>
    </w:rPr>
  </w:style>
  <w:style w:type="paragraph" w:styleId="Heading5">
    <w:name w:val="heading 5"/>
    <w:basedOn w:val="Heading4"/>
    <w:next w:val="Normal"/>
    <w:qFormat/>
    <w:rsid w:val="005A3C2D"/>
    <w:pPr>
      <w:outlineLvl w:val="4"/>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LevelIndent">
    <w:name w:val="1st Level Indent"/>
    <w:basedOn w:val="Normal"/>
    <w:link w:val="1stLevelIndentChar"/>
    <w:rsid w:val="006A4DC1"/>
    <w:pPr>
      <w:numPr>
        <w:numId w:val="1"/>
      </w:numPr>
      <w:tabs>
        <w:tab w:val="clear" w:pos="360"/>
      </w:tabs>
      <w:spacing w:before="40"/>
      <w:ind w:left="630" w:hanging="270"/>
    </w:pPr>
    <w:rPr>
      <w:lang w:eastAsia="en-CA"/>
    </w:rPr>
  </w:style>
  <w:style w:type="paragraph" w:customStyle="1" w:styleId="attribution">
    <w:name w:val="attribution"/>
    <w:basedOn w:val="Address"/>
    <w:rsid w:val="005A3C2D"/>
    <w:pPr>
      <w:jc w:val="right"/>
    </w:pPr>
    <w:rPr>
      <w:sz w:val="18"/>
    </w:rPr>
  </w:style>
  <w:style w:type="paragraph" w:customStyle="1" w:styleId="2ndLevelIndent">
    <w:name w:val="2nd Level Indent"/>
    <w:basedOn w:val="Normal"/>
    <w:rsid w:val="006A4DC1"/>
    <w:pPr>
      <w:numPr>
        <w:numId w:val="2"/>
      </w:numPr>
      <w:tabs>
        <w:tab w:val="clear" w:pos="1080"/>
        <w:tab w:val="left" w:pos="900"/>
        <w:tab w:val="right" w:leader="dot" w:pos="7920"/>
      </w:tabs>
      <w:spacing w:before="0"/>
      <w:ind w:left="900" w:hanging="270"/>
    </w:pPr>
    <w:rPr>
      <w:lang w:eastAsia="en-CA"/>
    </w:rPr>
  </w:style>
  <w:style w:type="paragraph" w:customStyle="1" w:styleId="Address">
    <w:name w:val="Address"/>
    <w:basedOn w:val="Normal"/>
    <w:rsid w:val="005A3C2D"/>
    <w:pPr>
      <w:spacing w:before="0"/>
    </w:pPr>
  </w:style>
  <w:style w:type="paragraph" w:customStyle="1" w:styleId="Agenda">
    <w:name w:val="Agenda"/>
    <w:basedOn w:val="Normal"/>
    <w:rsid w:val="005A3C2D"/>
    <w:pPr>
      <w:tabs>
        <w:tab w:val="right" w:pos="7200"/>
      </w:tabs>
      <w:ind w:left="1080" w:hanging="1080"/>
    </w:pPr>
  </w:style>
  <w:style w:type="paragraph" w:customStyle="1" w:styleId="AgendaBulletPoint">
    <w:name w:val="Agenda Bullet Point"/>
    <w:basedOn w:val="Agenda"/>
    <w:rsid w:val="00766DB1"/>
    <w:pPr>
      <w:numPr>
        <w:numId w:val="3"/>
      </w:numPr>
      <w:tabs>
        <w:tab w:val="clear" w:pos="360"/>
      </w:tabs>
      <w:spacing w:before="0"/>
      <w:ind w:left="1350" w:hanging="270"/>
    </w:pPr>
  </w:style>
  <w:style w:type="paragraph" w:styleId="BodyText">
    <w:name w:val="Body Text"/>
    <w:basedOn w:val="Normal"/>
    <w:link w:val="BodyTextChar"/>
    <w:rsid w:val="005A3C2D"/>
    <w:rPr>
      <w:snapToGrid w:val="0"/>
    </w:rPr>
  </w:style>
  <w:style w:type="paragraph" w:styleId="BodyText2">
    <w:name w:val="Body Text 2"/>
    <w:basedOn w:val="Normal"/>
    <w:rsid w:val="005A3C2D"/>
    <w:pPr>
      <w:spacing w:before="0"/>
    </w:pPr>
    <w:rPr>
      <w:i/>
    </w:rPr>
  </w:style>
  <w:style w:type="paragraph" w:customStyle="1" w:styleId="FigureCaption">
    <w:name w:val="Figure Caption"/>
    <w:basedOn w:val="Normal"/>
    <w:rsid w:val="005A3C2D"/>
    <w:pPr>
      <w:ind w:left="-2160" w:right="8308"/>
      <w:jc w:val="right"/>
    </w:pPr>
  </w:style>
  <w:style w:type="paragraph" w:styleId="Footer">
    <w:name w:val="footer"/>
    <w:basedOn w:val="Normal"/>
    <w:link w:val="FooterChar"/>
    <w:uiPriority w:val="99"/>
    <w:rsid w:val="005A3C2D"/>
    <w:pPr>
      <w:tabs>
        <w:tab w:val="center" w:pos="4320"/>
        <w:tab w:val="right" w:pos="8640"/>
      </w:tabs>
    </w:pPr>
    <w:rPr>
      <w:sz w:val="18"/>
    </w:rPr>
  </w:style>
  <w:style w:type="paragraph" w:styleId="Header">
    <w:name w:val="header"/>
    <w:basedOn w:val="Normal"/>
    <w:link w:val="HeaderChar"/>
    <w:uiPriority w:val="99"/>
    <w:rsid w:val="005A3C2D"/>
    <w:pPr>
      <w:tabs>
        <w:tab w:val="center" w:pos="4320"/>
        <w:tab w:val="right" w:pos="8640"/>
      </w:tabs>
    </w:pPr>
    <w:rPr>
      <w:sz w:val="18"/>
    </w:rPr>
  </w:style>
  <w:style w:type="character" w:styleId="Hyperlink">
    <w:name w:val="Hyperlink"/>
    <w:uiPriority w:val="99"/>
    <w:rsid w:val="005A3C2D"/>
    <w:rPr>
      <w:color w:val="0000FF"/>
      <w:u w:val="single"/>
    </w:rPr>
  </w:style>
  <w:style w:type="paragraph" w:customStyle="1" w:styleId="ModuleHeading">
    <w:name w:val="Module Heading"/>
    <w:basedOn w:val="Agenda"/>
    <w:next w:val="Agenda"/>
    <w:autoRedefine/>
    <w:rsid w:val="005A3C2D"/>
    <w:pPr>
      <w:pBdr>
        <w:top w:val="single" w:sz="4" w:space="4" w:color="1F617B"/>
        <w:bottom w:val="single" w:sz="4" w:space="3" w:color="1F617B"/>
      </w:pBdr>
      <w:tabs>
        <w:tab w:val="clear" w:pos="7200"/>
        <w:tab w:val="right" w:pos="9360"/>
      </w:tabs>
    </w:pPr>
    <w:rPr>
      <w:b/>
      <w:color w:val="1F617B"/>
    </w:rPr>
  </w:style>
  <w:style w:type="paragraph" w:customStyle="1" w:styleId="NumberedPoint">
    <w:name w:val="Numbered Point"/>
    <w:basedOn w:val="Normal"/>
    <w:rsid w:val="005A3C2D"/>
    <w:pPr>
      <w:numPr>
        <w:numId w:val="4"/>
      </w:numPr>
      <w:tabs>
        <w:tab w:val="left" w:pos="360"/>
        <w:tab w:val="right" w:leader="dot" w:pos="9360"/>
      </w:tabs>
    </w:pPr>
  </w:style>
  <w:style w:type="paragraph" w:customStyle="1" w:styleId="NonnumberedPoint">
    <w:name w:val="Nonnumbered Point"/>
    <w:basedOn w:val="NumberedPoint"/>
    <w:rsid w:val="005A3C2D"/>
    <w:pPr>
      <w:numPr>
        <w:numId w:val="0"/>
      </w:numPr>
      <w:ind w:left="360"/>
    </w:pPr>
  </w:style>
  <w:style w:type="paragraph" w:customStyle="1" w:styleId="Pre-tableSpace">
    <w:name w:val="Pre-table Space"/>
    <w:basedOn w:val="Normal"/>
    <w:rsid w:val="005A3C2D"/>
    <w:pPr>
      <w:spacing w:before="0"/>
    </w:pPr>
  </w:style>
  <w:style w:type="paragraph" w:customStyle="1" w:styleId="Quotation">
    <w:name w:val="Quotation"/>
    <w:basedOn w:val="Normal"/>
    <w:rsid w:val="005A3C2D"/>
    <w:pPr>
      <w:pBdr>
        <w:top w:val="single" w:sz="2" w:space="8" w:color="1F617B" w:shadow="1"/>
        <w:left w:val="single" w:sz="2" w:space="8" w:color="1F617B" w:shadow="1"/>
        <w:bottom w:val="single" w:sz="2" w:space="8" w:color="1F617B" w:shadow="1"/>
        <w:right w:val="single" w:sz="2" w:space="8" w:color="1F617B" w:shadow="1"/>
      </w:pBdr>
      <w:shd w:val="solid" w:color="EFF7FB" w:fill="auto"/>
      <w:spacing w:after="240"/>
      <w:ind w:left="360" w:right="720"/>
      <w:jc w:val="center"/>
    </w:pPr>
    <w:rPr>
      <w:b/>
      <w:i/>
      <w:color w:val="595959" w:themeColor="text1" w:themeTint="A6"/>
      <w:sz w:val="26"/>
    </w:rPr>
  </w:style>
  <w:style w:type="paragraph" w:customStyle="1" w:styleId="TableNormal0">
    <w:name w:val="Table  Normal"/>
    <w:basedOn w:val="Normal"/>
    <w:rsid w:val="005A3C2D"/>
    <w:pPr>
      <w:spacing w:before="80"/>
      <w:ind w:left="-32"/>
    </w:pPr>
  </w:style>
  <w:style w:type="paragraph" w:customStyle="1" w:styleId="Table1stlevelindent">
    <w:name w:val="Table 1st level indent"/>
    <w:basedOn w:val="Normal"/>
    <w:rsid w:val="005A3C2D"/>
    <w:pPr>
      <w:numPr>
        <w:numId w:val="6"/>
      </w:numPr>
      <w:spacing w:before="40"/>
    </w:pPr>
  </w:style>
  <w:style w:type="paragraph" w:customStyle="1" w:styleId="Table2ndlevelindent">
    <w:name w:val="Table 2nd level indent"/>
    <w:basedOn w:val="Table1stlevelindent"/>
    <w:rsid w:val="005A3C2D"/>
    <w:pPr>
      <w:numPr>
        <w:numId w:val="7"/>
      </w:numPr>
      <w:spacing w:before="0"/>
    </w:pPr>
  </w:style>
  <w:style w:type="paragraph" w:customStyle="1" w:styleId="Tableblankline">
    <w:name w:val="Table blank line"/>
    <w:basedOn w:val="TableNormal0"/>
    <w:rsid w:val="005A3C2D"/>
    <w:pPr>
      <w:spacing w:before="0" w:after="80"/>
    </w:pPr>
  </w:style>
  <w:style w:type="paragraph" w:customStyle="1" w:styleId="Tablelastline">
    <w:name w:val="Table last line"/>
    <w:basedOn w:val="TableNormal0"/>
    <w:rsid w:val="005A3C2D"/>
    <w:pPr>
      <w:spacing w:before="0"/>
    </w:pPr>
    <w:rPr>
      <w:sz w:val="8"/>
    </w:rPr>
  </w:style>
  <w:style w:type="paragraph" w:customStyle="1" w:styleId="TitleAssignment">
    <w:name w:val="Title — Assignment"/>
    <w:basedOn w:val="Agenda"/>
    <w:rsid w:val="00831E51"/>
    <w:pPr>
      <w:spacing w:before="0"/>
      <w:jc w:val="center"/>
    </w:pPr>
    <w:rPr>
      <w:b/>
      <w:sz w:val="32"/>
      <w:szCs w:val="32"/>
    </w:rPr>
  </w:style>
  <w:style w:type="paragraph" w:customStyle="1" w:styleId="TitleClient">
    <w:name w:val="Title — Client"/>
    <w:basedOn w:val="Agenda"/>
    <w:rsid w:val="00831E51"/>
    <w:pPr>
      <w:jc w:val="center"/>
    </w:pPr>
    <w:rPr>
      <w:b/>
      <w:sz w:val="36"/>
      <w:szCs w:val="32"/>
    </w:rPr>
  </w:style>
  <w:style w:type="paragraph" w:customStyle="1" w:styleId="TitleDate">
    <w:name w:val="Title — Date"/>
    <w:basedOn w:val="Normal"/>
    <w:rsid w:val="005A3C2D"/>
    <w:pPr>
      <w:spacing w:before="960"/>
    </w:pPr>
  </w:style>
  <w:style w:type="paragraph" w:styleId="TOC1">
    <w:name w:val="toc 1"/>
    <w:basedOn w:val="Normal"/>
    <w:next w:val="Normal"/>
    <w:autoRedefine/>
    <w:semiHidden/>
    <w:rsid w:val="005A3C2D"/>
    <w:pPr>
      <w:pBdr>
        <w:top w:val="dashSmallGap" w:sz="4" w:space="3" w:color="800000"/>
      </w:pBdr>
      <w:tabs>
        <w:tab w:val="right" w:pos="7200"/>
      </w:tabs>
      <w:spacing w:before="60" w:after="60"/>
    </w:pPr>
    <w:rPr>
      <w:b/>
      <w:noProof/>
    </w:rPr>
  </w:style>
  <w:style w:type="paragraph" w:customStyle="1" w:styleId="TOC1stline">
    <w:name w:val="TOC 1st line"/>
    <w:basedOn w:val="Header"/>
    <w:rsid w:val="005A3C2D"/>
    <w:pPr>
      <w:tabs>
        <w:tab w:val="clear" w:pos="4320"/>
        <w:tab w:val="clear" w:pos="8640"/>
        <w:tab w:val="right" w:pos="7200"/>
      </w:tabs>
    </w:pPr>
    <w:rPr>
      <w:b/>
    </w:rPr>
  </w:style>
  <w:style w:type="paragraph" w:styleId="TOC2">
    <w:name w:val="toc 2"/>
    <w:basedOn w:val="Normal"/>
    <w:next w:val="Normal"/>
    <w:autoRedefine/>
    <w:semiHidden/>
    <w:rsid w:val="005A3C2D"/>
    <w:pPr>
      <w:tabs>
        <w:tab w:val="right" w:pos="7200"/>
      </w:tabs>
      <w:spacing w:before="60" w:after="60"/>
    </w:pPr>
  </w:style>
  <w:style w:type="paragraph" w:styleId="TOC3">
    <w:name w:val="toc 3"/>
    <w:basedOn w:val="Normal"/>
    <w:next w:val="Normal"/>
    <w:autoRedefine/>
    <w:semiHidden/>
    <w:rsid w:val="005A3C2D"/>
    <w:pPr>
      <w:tabs>
        <w:tab w:val="right" w:pos="7200"/>
      </w:tabs>
      <w:spacing w:before="60" w:after="60"/>
      <w:ind w:left="360" w:hanging="360"/>
    </w:pPr>
  </w:style>
  <w:style w:type="paragraph" w:styleId="FootnoteText">
    <w:name w:val="footnote text"/>
    <w:basedOn w:val="Normal"/>
    <w:semiHidden/>
    <w:rsid w:val="005A3C2D"/>
    <w:pPr>
      <w:ind w:left="270" w:hanging="270"/>
    </w:pPr>
    <w:rPr>
      <w:sz w:val="18"/>
    </w:rPr>
  </w:style>
  <w:style w:type="character" w:styleId="FootnoteReference">
    <w:name w:val="footnote reference"/>
    <w:semiHidden/>
    <w:rsid w:val="005A3C2D"/>
    <w:rPr>
      <w:vertAlign w:val="superscript"/>
    </w:rPr>
  </w:style>
  <w:style w:type="paragraph" w:customStyle="1" w:styleId="TableTitle">
    <w:name w:val="Table Title"/>
    <w:basedOn w:val="Normal"/>
    <w:rsid w:val="005A3C2D"/>
    <w:pPr>
      <w:ind w:left="350" w:hanging="350"/>
    </w:pPr>
    <w:rPr>
      <w:rFonts w:ascii="Arial" w:hAnsi="Arial" w:cs="Arial"/>
      <w:b/>
      <w:color w:val="FFFFFF"/>
    </w:rPr>
  </w:style>
  <w:style w:type="paragraph" w:styleId="TOC4">
    <w:name w:val="toc 4"/>
    <w:basedOn w:val="Normal"/>
    <w:next w:val="Normal"/>
    <w:autoRedefine/>
    <w:semiHidden/>
    <w:rsid w:val="005A3C2D"/>
    <w:pPr>
      <w:ind w:left="720"/>
    </w:pPr>
  </w:style>
  <w:style w:type="paragraph" w:styleId="TOC5">
    <w:name w:val="toc 5"/>
    <w:basedOn w:val="Normal"/>
    <w:next w:val="Normal"/>
    <w:autoRedefine/>
    <w:semiHidden/>
    <w:rsid w:val="005A3C2D"/>
    <w:pPr>
      <w:ind w:left="960"/>
    </w:pPr>
  </w:style>
  <w:style w:type="paragraph" w:styleId="TOC6">
    <w:name w:val="toc 6"/>
    <w:basedOn w:val="Normal"/>
    <w:next w:val="Normal"/>
    <w:autoRedefine/>
    <w:semiHidden/>
    <w:rsid w:val="005A3C2D"/>
    <w:pPr>
      <w:ind w:left="1200"/>
    </w:pPr>
  </w:style>
  <w:style w:type="paragraph" w:styleId="TOC7">
    <w:name w:val="toc 7"/>
    <w:basedOn w:val="Normal"/>
    <w:next w:val="Normal"/>
    <w:autoRedefine/>
    <w:semiHidden/>
    <w:rsid w:val="005A3C2D"/>
    <w:pPr>
      <w:ind w:left="1440"/>
    </w:pPr>
  </w:style>
  <w:style w:type="paragraph" w:styleId="TOC8">
    <w:name w:val="toc 8"/>
    <w:basedOn w:val="Normal"/>
    <w:next w:val="Normal"/>
    <w:autoRedefine/>
    <w:semiHidden/>
    <w:rsid w:val="005A3C2D"/>
    <w:pPr>
      <w:ind w:left="1680"/>
    </w:pPr>
  </w:style>
  <w:style w:type="paragraph" w:styleId="TOC9">
    <w:name w:val="toc 9"/>
    <w:basedOn w:val="Normal"/>
    <w:next w:val="Normal"/>
    <w:autoRedefine/>
    <w:semiHidden/>
    <w:rsid w:val="005A3C2D"/>
    <w:pPr>
      <w:ind w:left="1920"/>
    </w:pPr>
  </w:style>
  <w:style w:type="paragraph" w:styleId="TOCHeading">
    <w:name w:val="TOC Heading"/>
    <w:basedOn w:val="Heading1"/>
    <w:next w:val="TOC1"/>
    <w:qFormat/>
    <w:rsid w:val="005A3C2D"/>
    <w:pPr>
      <w:outlineLvl w:val="9"/>
    </w:pPr>
  </w:style>
  <w:style w:type="paragraph" w:customStyle="1" w:styleId="LetteredIndent">
    <w:name w:val="Lettered Indent"/>
    <w:basedOn w:val="NumberedPoint"/>
    <w:rsid w:val="005A3C2D"/>
    <w:pPr>
      <w:numPr>
        <w:numId w:val="5"/>
      </w:numPr>
    </w:pPr>
  </w:style>
  <w:style w:type="character" w:customStyle="1" w:styleId="BodyTextChar">
    <w:name w:val="Body Text Char"/>
    <w:basedOn w:val="DefaultParagraphFont"/>
    <w:link w:val="BodyText"/>
    <w:rsid w:val="005A3C2D"/>
    <w:rPr>
      <w:rFonts w:ascii="Calibri" w:hAnsi="Calibri"/>
      <w:snapToGrid w:val="0"/>
      <w:color w:val="333333"/>
      <w:sz w:val="22"/>
    </w:rPr>
  </w:style>
  <w:style w:type="character" w:customStyle="1" w:styleId="HeaderChar">
    <w:name w:val="Header Char"/>
    <w:basedOn w:val="DefaultParagraphFont"/>
    <w:link w:val="Header"/>
    <w:uiPriority w:val="99"/>
    <w:rsid w:val="00ED019D"/>
    <w:rPr>
      <w:rFonts w:ascii="Calibri" w:hAnsi="Calibri"/>
      <w:color w:val="333333"/>
      <w:sz w:val="18"/>
    </w:rPr>
  </w:style>
  <w:style w:type="character" w:customStyle="1" w:styleId="FooterChar">
    <w:name w:val="Footer Char"/>
    <w:basedOn w:val="DefaultParagraphFont"/>
    <w:link w:val="Footer"/>
    <w:uiPriority w:val="99"/>
    <w:rsid w:val="00ED019D"/>
    <w:rPr>
      <w:rFonts w:ascii="Calibri" w:hAnsi="Calibri"/>
      <w:color w:val="333333"/>
      <w:sz w:val="18"/>
    </w:rPr>
  </w:style>
  <w:style w:type="character" w:customStyle="1" w:styleId="Heading1Char">
    <w:name w:val="Heading 1 Char"/>
    <w:basedOn w:val="DefaultParagraphFont"/>
    <w:link w:val="Heading1"/>
    <w:uiPriority w:val="9"/>
    <w:rsid w:val="002E279C"/>
    <w:rPr>
      <w:rFonts w:ascii="Arial" w:hAnsi="Arial" w:cs="Arial"/>
      <w:b/>
      <w:bCs/>
      <w:color w:val="404040" w:themeColor="text1" w:themeTint="BF"/>
      <w:sz w:val="28"/>
      <w:szCs w:val="28"/>
      <w:lang w:val="x-none" w:eastAsia="x-none"/>
    </w:rPr>
  </w:style>
  <w:style w:type="paragraph" w:styleId="ListParagraph">
    <w:name w:val="List Paragraph"/>
    <w:basedOn w:val="Normal"/>
    <w:uiPriority w:val="34"/>
    <w:qFormat/>
    <w:rsid w:val="002464F1"/>
    <w:pPr>
      <w:ind w:left="720"/>
      <w:contextualSpacing/>
    </w:pPr>
  </w:style>
  <w:style w:type="paragraph" w:styleId="BalloonText">
    <w:name w:val="Balloon Text"/>
    <w:basedOn w:val="Normal"/>
    <w:link w:val="BalloonTextChar"/>
    <w:semiHidden/>
    <w:unhideWhenUsed/>
    <w:rsid w:val="00A1408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semiHidden/>
    <w:rsid w:val="00A14086"/>
    <w:rPr>
      <w:rFonts w:ascii="Lucida Grande" w:eastAsiaTheme="minorEastAsia" w:hAnsi="Lucida Grande" w:cs="Lucida Grande"/>
      <w:sz w:val="18"/>
      <w:szCs w:val="18"/>
      <w:lang w:val="en-CA"/>
    </w:rPr>
  </w:style>
  <w:style w:type="character" w:customStyle="1" w:styleId="1stLevelIndentChar">
    <w:name w:val="1st Level Indent Char"/>
    <w:link w:val="1stLevelIndent"/>
    <w:rsid w:val="00831E51"/>
    <w:rPr>
      <w:rFonts w:asciiTheme="minorHAnsi" w:eastAsiaTheme="minorEastAsia" w:hAnsiTheme="minorHAnsi" w:cstheme="minorBidi"/>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minations@cmc-ontario.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988BB-426F-1143-8FBA-009297039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McCulloch</dc:creator>
  <cp:keywords/>
  <dc:description/>
  <cp:lastModifiedBy>Jordan Sandler</cp:lastModifiedBy>
  <cp:revision>4</cp:revision>
  <dcterms:created xsi:type="dcterms:W3CDTF">2019-01-22T02:45:00Z</dcterms:created>
  <dcterms:modified xsi:type="dcterms:W3CDTF">2019-01-24T21:14:00Z</dcterms:modified>
</cp:coreProperties>
</file>